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D29" w:rsidRPr="006F4BB2" w:rsidRDefault="00B04D29" w:rsidP="00B04D29">
      <w:pPr>
        <w:widowControl w:val="0"/>
        <w:spacing w:line="324" w:lineRule="auto"/>
        <w:ind w:firstLine="709"/>
        <w:jc w:val="center"/>
        <w:rPr>
          <w:b/>
          <w:szCs w:val="28"/>
          <w:lang w:val="sv-SE"/>
        </w:rPr>
      </w:pPr>
      <w:r w:rsidRPr="006F4BB2">
        <w:rPr>
          <w:b/>
          <w:szCs w:val="28"/>
          <w:lang w:val="sv-SE"/>
        </w:rPr>
        <w:t>CHƯƠNG TRÌNH MÔ - ĐUN</w:t>
      </w:r>
    </w:p>
    <w:p w:rsidR="00B04D29" w:rsidRPr="006F4BB2" w:rsidRDefault="00B04D29" w:rsidP="00B04D29">
      <w:pPr>
        <w:pStyle w:val="Heading1"/>
        <w:keepNext w:val="0"/>
        <w:widowControl w:val="0"/>
        <w:spacing w:line="324" w:lineRule="auto"/>
        <w:rPr>
          <w:szCs w:val="28"/>
        </w:rPr>
      </w:pPr>
      <w:bookmarkStart w:id="0" w:name="_Toc533169997"/>
      <w:bookmarkStart w:id="1" w:name="_Toc65524717"/>
      <w:r w:rsidRPr="006F4BB2">
        <w:rPr>
          <w:szCs w:val="28"/>
        </w:rPr>
        <w:t>Tên mô đun: Nghiệp vụ chứng thực</w:t>
      </w:r>
      <w:bookmarkEnd w:id="0"/>
      <w:bookmarkEnd w:id="1"/>
    </w:p>
    <w:p w:rsidR="00B04D29" w:rsidRPr="00B04D29" w:rsidRDefault="00B04D29" w:rsidP="00B04D29">
      <w:pPr>
        <w:widowControl w:val="0"/>
        <w:shd w:val="clear" w:color="auto" w:fill="FFFFFF"/>
        <w:spacing w:line="324" w:lineRule="auto"/>
        <w:ind w:firstLine="720"/>
        <w:jc w:val="both"/>
        <w:rPr>
          <w:rFonts w:eastAsia="Times New Roman"/>
          <w:szCs w:val="28"/>
        </w:rPr>
      </w:pPr>
      <w:r w:rsidRPr="006F4BB2">
        <w:rPr>
          <w:rFonts w:eastAsia="Times New Roman"/>
          <w:b/>
          <w:bCs/>
          <w:szCs w:val="28"/>
          <w:lang w:val="vi-VN"/>
        </w:rPr>
        <w:t xml:space="preserve">Mã mô đun: </w:t>
      </w:r>
      <w:r>
        <w:rPr>
          <w:rFonts w:eastAsia="Times New Roman"/>
          <w:bCs/>
          <w:szCs w:val="28"/>
        </w:rPr>
        <w:t>D.NVCN05</w:t>
      </w:r>
      <w:bookmarkStart w:id="2" w:name="_GoBack"/>
      <w:bookmarkEnd w:id="2"/>
    </w:p>
    <w:p w:rsidR="00B04D29" w:rsidRPr="006F4BB2" w:rsidRDefault="00B04D29" w:rsidP="00B04D29">
      <w:pPr>
        <w:widowControl w:val="0"/>
        <w:shd w:val="clear" w:color="auto" w:fill="FFFFFF"/>
        <w:spacing w:line="324" w:lineRule="auto"/>
        <w:ind w:firstLine="720"/>
        <w:jc w:val="both"/>
        <w:rPr>
          <w:rFonts w:eastAsia="Times New Roman"/>
          <w:szCs w:val="28"/>
          <w:lang w:val="vi-VN"/>
        </w:rPr>
      </w:pPr>
      <w:r w:rsidRPr="006F4BB2">
        <w:rPr>
          <w:rFonts w:eastAsia="Times New Roman"/>
          <w:b/>
          <w:bCs/>
          <w:szCs w:val="28"/>
          <w:lang w:val="vi-VN"/>
        </w:rPr>
        <w:t>Thời gian thực hiện mô đun:</w:t>
      </w:r>
      <w:r w:rsidRPr="006F4BB2">
        <w:rPr>
          <w:rFonts w:eastAsia="Times New Roman"/>
          <w:szCs w:val="28"/>
          <w:lang w:val="vi-VN"/>
        </w:rPr>
        <w:t> 45 giờ (Lý thuyết: 15 giờ; Thực hành, thí nghiệm,thảo luận, bài tập: 28 giờ; Kiểm tra: 2 giờ)</w:t>
      </w:r>
    </w:p>
    <w:p w:rsidR="00B04D29" w:rsidRPr="006F4BB2" w:rsidRDefault="00B04D29" w:rsidP="00B04D29">
      <w:pPr>
        <w:widowControl w:val="0"/>
        <w:shd w:val="clear" w:color="auto" w:fill="FFFFFF"/>
        <w:spacing w:line="324" w:lineRule="auto"/>
        <w:ind w:firstLine="720"/>
        <w:jc w:val="both"/>
        <w:rPr>
          <w:rFonts w:eastAsia="Times New Roman"/>
          <w:szCs w:val="28"/>
          <w:lang w:val="vi-VN"/>
        </w:rPr>
      </w:pPr>
      <w:r w:rsidRPr="006F4BB2">
        <w:rPr>
          <w:rFonts w:eastAsia="Times New Roman"/>
          <w:b/>
          <w:bCs/>
          <w:szCs w:val="28"/>
          <w:lang w:val="vi-VN"/>
        </w:rPr>
        <w:t>I. VỊ TRÍ, TÍNH CHẤT CỦA MÔ ĐUN</w:t>
      </w:r>
    </w:p>
    <w:p w:rsidR="00B04D29" w:rsidRPr="006F4BB2" w:rsidRDefault="00B04D29" w:rsidP="00B04D29">
      <w:pPr>
        <w:widowControl w:val="0"/>
        <w:spacing w:line="324" w:lineRule="auto"/>
        <w:ind w:firstLine="720"/>
        <w:jc w:val="both"/>
        <w:rPr>
          <w:rFonts w:eastAsia="Times New Roman"/>
          <w:szCs w:val="28"/>
          <w:lang w:val="sv-SE"/>
        </w:rPr>
      </w:pPr>
      <w:r w:rsidRPr="006F4BB2">
        <w:rPr>
          <w:rFonts w:eastAsia="Times New Roman"/>
          <w:szCs w:val="28"/>
          <w:lang w:val="sv-SE"/>
        </w:rPr>
        <w:t>- Vị trí: thuộc nhóm các mô đun luật chuyên ngành</w:t>
      </w:r>
    </w:p>
    <w:p w:rsidR="00B04D29" w:rsidRPr="006F4BB2" w:rsidRDefault="00B04D29" w:rsidP="00B04D29">
      <w:pPr>
        <w:widowControl w:val="0"/>
        <w:spacing w:line="324" w:lineRule="auto"/>
        <w:ind w:firstLine="720"/>
        <w:jc w:val="both"/>
        <w:rPr>
          <w:rFonts w:eastAsia="Times New Roman"/>
          <w:szCs w:val="28"/>
          <w:lang w:val="sv-SE"/>
        </w:rPr>
      </w:pPr>
      <w:r w:rsidRPr="006F4BB2">
        <w:rPr>
          <w:rFonts w:eastAsia="Times New Roman"/>
          <w:szCs w:val="28"/>
          <w:lang w:val="sv-SE"/>
        </w:rPr>
        <w:t xml:space="preserve">- Tính chất: mô đun tự chọn </w:t>
      </w:r>
    </w:p>
    <w:p w:rsidR="00B04D29" w:rsidRPr="006F4BB2" w:rsidRDefault="00B04D29" w:rsidP="00B04D29">
      <w:pPr>
        <w:widowControl w:val="0"/>
        <w:spacing w:line="324" w:lineRule="auto"/>
        <w:ind w:firstLine="720"/>
        <w:jc w:val="both"/>
        <w:rPr>
          <w:rFonts w:eastAsia="Times New Roman"/>
          <w:b/>
          <w:bCs/>
          <w:szCs w:val="28"/>
          <w:lang w:val="vi-VN"/>
        </w:rPr>
      </w:pPr>
      <w:r w:rsidRPr="006F4BB2">
        <w:rPr>
          <w:rFonts w:eastAsia="Times New Roman"/>
          <w:b/>
          <w:bCs/>
          <w:szCs w:val="28"/>
          <w:lang w:val="vi-VN"/>
        </w:rPr>
        <w:t>II. MỤC TIÊU MÔ ĐUN</w:t>
      </w:r>
    </w:p>
    <w:p w:rsidR="00B04D29" w:rsidRPr="006F4BB2" w:rsidRDefault="00B04D29" w:rsidP="00B04D29">
      <w:pPr>
        <w:widowControl w:val="0"/>
        <w:spacing w:line="324" w:lineRule="auto"/>
        <w:ind w:firstLine="720"/>
        <w:jc w:val="both"/>
        <w:rPr>
          <w:rFonts w:eastAsia="Times New Roman"/>
          <w:szCs w:val="28"/>
          <w:lang w:val="it-IT"/>
        </w:rPr>
      </w:pPr>
      <w:r w:rsidRPr="006F4BB2">
        <w:rPr>
          <w:rFonts w:eastAsia="Times New Roman"/>
          <w:szCs w:val="28"/>
          <w:lang w:val="it-IT"/>
        </w:rPr>
        <w:t>Học xong mô đun này người học sẽ có khả năng:</w:t>
      </w:r>
    </w:p>
    <w:p w:rsidR="00B04D29" w:rsidRPr="006F4BB2" w:rsidRDefault="00B04D29" w:rsidP="00B04D29">
      <w:pPr>
        <w:widowControl w:val="0"/>
        <w:spacing w:line="324" w:lineRule="auto"/>
        <w:ind w:firstLine="720"/>
        <w:jc w:val="both"/>
        <w:rPr>
          <w:rFonts w:eastAsia="Times New Roman"/>
          <w:szCs w:val="28"/>
          <w:lang w:val="it-IT"/>
        </w:rPr>
      </w:pPr>
      <w:r w:rsidRPr="006F4BB2">
        <w:rPr>
          <w:rFonts w:eastAsia="Times New Roman"/>
          <w:szCs w:val="28"/>
          <w:lang w:val="vi-VN"/>
        </w:rPr>
        <w:t>- Kiến thức:</w:t>
      </w:r>
      <w:r w:rsidRPr="006F4BB2">
        <w:rPr>
          <w:rFonts w:eastAsia="Times New Roman"/>
          <w:szCs w:val="28"/>
          <w:lang w:val="it-IT"/>
        </w:rPr>
        <w:t xml:space="preserve"> hiểu các kiến thức về hoạt động chứng thực từ lý luận tới thực tiễn; phân biệt chính xác hoạt động công chứng và hoạt động chứng thực; xác định được thẩm quyền chứng thực của Ủy ban nhân dân các cấp, từ đó sắp xếp, bố trí được các hoạt động cần thiết phải tiến hành trong quá trình thực hiện hoạt động chứng thực theo trình tự, thủ tục theo pháp luật quy định. Trình bày, báo cáo được về hoạt động chứng thực mà mình thực hiện khi có yêu cầu báo cáo thường xuyên hoặc đột xuất.</w:t>
      </w:r>
    </w:p>
    <w:p w:rsidR="00B04D29" w:rsidRPr="006F4BB2" w:rsidRDefault="00B04D29" w:rsidP="00B04D29">
      <w:pPr>
        <w:widowControl w:val="0"/>
        <w:spacing w:line="324" w:lineRule="auto"/>
        <w:ind w:firstLine="720"/>
        <w:jc w:val="both"/>
        <w:rPr>
          <w:rFonts w:eastAsia="Times New Roman"/>
          <w:szCs w:val="28"/>
          <w:lang w:val="it-IT"/>
        </w:rPr>
      </w:pPr>
      <w:r w:rsidRPr="006F4BB2">
        <w:rPr>
          <w:rFonts w:eastAsia="Times New Roman"/>
          <w:szCs w:val="28"/>
          <w:lang w:val="it-IT"/>
        </w:rPr>
        <w:t>+ Nhận biết các quy định của pháp luật về hoạt động chứng thực không chỉ trong Luật Công chứng, Nghị định 23/2015/NĐ-CP, … các thông tư về hoạt động chứng thực; liên kết được các quy phạm pháp luật về chứng thực trong các văn bản quy phạm pháp luật khác như Luật Dân sự, Luật Đất đai… Phân loại được các việc chứng thực một các rõ ràng, cụ thể như chứng thực bản sao từ bản chính, chứng thực chữ ký, chứng thực ủy quyền, chứng thực hợp đồng, giao dịch liên quan đến bất động sản, … thuộc thẩm quyền giải quyết của cơ quan, tổ chức nào.</w:t>
      </w:r>
    </w:p>
    <w:p w:rsidR="00B04D29" w:rsidRPr="006F4BB2" w:rsidRDefault="00B04D29" w:rsidP="00B04D29">
      <w:pPr>
        <w:widowControl w:val="0"/>
        <w:spacing w:line="324" w:lineRule="auto"/>
        <w:ind w:firstLine="720"/>
        <w:jc w:val="both"/>
        <w:rPr>
          <w:rFonts w:eastAsia="Times New Roman"/>
          <w:szCs w:val="28"/>
          <w:lang w:val="it-IT"/>
        </w:rPr>
      </w:pPr>
      <w:r w:rsidRPr="006F4BB2">
        <w:rPr>
          <w:rFonts w:eastAsia="Times New Roman"/>
          <w:szCs w:val="28"/>
          <w:lang w:val="it-IT"/>
        </w:rPr>
        <w:t>+ Đánh giá các giấy tờ cần thiết khi người yêu cầu chứng thực cung cấp, từ đó suy luận, dự báo khi thấy có các dấu hiệu giả mạo, lừa đảo. Giải quyết một cách linh hoạt các tình huống phát sinh trong quá trình thực hiện chứng thực</w:t>
      </w:r>
    </w:p>
    <w:p w:rsidR="00B04D29" w:rsidRPr="006F4BB2" w:rsidRDefault="00B04D29" w:rsidP="00B04D29">
      <w:pPr>
        <w:widowControl w:val="0"/>
        <w:spacing w:line="324" w:lineRule="auto"/>
        <w:ind w:firstLine="720"/>
        <w:jc w:val="both"/>
        <w:rPr>
          <w:rFonts w:eastAsia="Times New Roman"/>
          <w:szCs w:val="28"/>
          <w:lang w:val="it-IT"/>
        </w:rPr>
      </w:pPr>
      <w:r w:rsidRPr="006F4BB2">
        <w:rPr>
          <w:rFonts w:eastAsia="Times New Roman"/>
          <w:szCs w:val="28"/>
          <w:lang w:val="it-IT"/>
        </w:rPr>
        <w:t xml:space="preserve">+ Biết áp dụng những kiến thức lý luận về hoạt động chứng thực vào việc làm các bài tập tình huống được cung cấp. Thực hành thành thạo những bài thực hành cơ bản được đưa ra trong quá trình học tập, lập được kế hoạch, xây dựng kế </w:t>
      </w:r>
      <w:r w:rsidRPr="006F4BB2">
        <w:rPr>
          <w:rFonts w:eastAsia="Times New Roman"/>
          <w:szCs w:val="28"/>
          <w:lang w:val="it-IT"/>
        </w:rPr>
        <w:lastRenderedPageBreak/>
        <w:t>hoạch thực tập đối với mô đun. Sử dụng được thành thạo các công cụ hỗ trợ cho hoạt động chứng thực.</w:t>
      </w:r>
    </w:p>
    <w:p w:rsidR="00B04D29" w:rsidRPr="006F4BB2" w:rsidRDefault="00B04D29" w:rsidP="00B04D29">
      <w:pPr>
        <w:widowControl w:val="0"/>
        <w:spacing w:line="324" w:lineRule="auto"/>
        <w:ind w:firstLine="720"/>
        <w:jc w:val="both"/>
        <w:rPr>
          <w:rFonts w:eastAsia="Times New Roman"/>
          <w:szCs w:val="28"/>
          <w:lang w:val="it-IT"/>
        </w:rPr>
      </w:pPr>
      <w:r w:rsidRPr="006F4BB2">
        <w:rPr>
          <w:rFonts w:eastAsia="Times New Roman"/>
          <w:szCs w:val="28"/>
          <w:lang w:val="vi-VN"/>
        </w:rPr>
        <w:t>- Kỹ năng:</w:t>
      </w:r>
    </w:p>
    <w:p w:rsidR="00B04D29" w:rsidRPr="006F4BB2" w:rsidRDefault="00B04D29" w:rsidP="00B04D29">
      <w:pPr>
        <w:widowControl w:val="0"/>
        <w:spacing w:line="324" w:lineRule="auto"/>
        <w:ind w:firstLine="720"/>
        <w:jc w:val="both"/>
        <w:rPr>
          <w:rFonts w:eastAsia="Times New Roman"/>
          <w:szCs w:val="28"/>
          <w:lang w:val="it-IT"/>
        </w:rPr>
      </w:pPr>
      <w:r w:rsidRPr="006F4BB2">
        <w:rPr>
          <w:rFonts w:eastAsia="Times New Roman"/>
          <w:szCs w:val="28"/>
          <w:lang w:val="it-IT"/>
        </w:rPr>
        <w:t xml:space="preserve">+ Kỹ năng cứng: thực hiện thành thạo việc cấp bản sao từ sổ gốc, chứng thực bản sao từ bản chính, chứng thực chữ ký, chứng thực các văn bản ủy quyền, di chúc, văn bản thỏa thuận phân chia di sản thừa kế…; </w:t>
      </w:r>
    </w:p>
    <w:p w:rsidR="00B04D29" w:rsidRPr="006F4BB2" w:rsidRDefault="00B04D29" w:rsidP="00B04D29">
      <w:pPr>
        <w:widowControl w:val="0"/>
        <w:spacing w:line="324" w:lineRule="auto"/>
        <w:ind w:firstLine="720"/>
        <w:jc w:val="both"/>
        <w:rPr>
          <w:rFonts w:eastAsia="Times New Roman"/>
          <w:szCs w:val="28"/>
          <w:lang w:val="it-IT"/>
        </w:rPr>
      </w:pPr>
      <w:r w:rsidRPr="006F4BB2">
        <w:rPr>
          <w:rFonts w:eastAsia="Times New Roman"/>
          <w:szCs w:val="28"/>
          <w:lang w:val="it-IT"/>
        </w:rPr>
        <w:t xml:space="preserve">Vận dụng những kỹ năng về đã học vào việc thực hành nghề nghiệp trong quá trình thực hiện hoạt động chứng thực tại địa phương; Tiến hành hoạt động chứng thực đúng thẩm quyền, đúng trình tự, thủ tục thực hiện chứng thực theo quy định của pháp luật. Thực hiện lưu trữ số cấp bản sao từ sổ gốc, sổ chứng thực, bản sao chứng thực một cách thường xuyên, khoa học, có hệ thống, đảm bảo đúng, đủ. Tổng hợp, thống kê, đánh giá được tình hình thực hiện công tác chứng thực khi công tác tại đại phương. </w:t>
      </w:r>
    </w:p>
    <w:p w:rsidR="00B04D29" w:rsidRPr="006F4BB2" w:rsidRDefault="00B04D29" w:rsidP="00B04D29">
      <w:pPr>
        <w:widowControl w:val="0"/>
        <w:spacing w:line="324" w:lineRule="auto"/>
        <w:ind w:firstLine="720"/>
        <w:jc w:val="both"/>
        <w:rPr>
          <w:rFonts w:eastAsia="Times New Roman"/>
          <w:szCs w:val="28"/>
          <w:lang w:val="it-IT"/>
        </w:rPr>
      </w:pPr>
      <w:r w:rsidRPr="006F4BB2">
        <w:rPr>
          <w:rFonts w:eastAsia="Times New Roman"/>
          <w:szCs w:val="28"/>
          <w:lang w:val="it-IT"/>
        </w:rPr>
        <w:t xml:space="preserve">Có kỹ năng xử lý tình huống: Cụ thể, người học có kỹ năng trong quá trình tiếp nhận hồ sơ chứng thực. Đánh giá được tính chính xác, đầy đủ, hợp pháp của các giấy tờ do người yêu cầu chứng thực xuất trình. Từ đó, đưa ra quyết định thực hiện hay từ chối việc thực hiện chứng thực. Giải thích cho người yêu cầu chứng thực lý do cụ thể khi từ chối thực hiện chứng thực. Giải quyết linh hoạt, chính xác các vấn đề phát sinh trong quá trình thực hiện chứng thực; tiến hành xử lý đúng pháp luật khi có dấu hiệu giả mạo, hoặc lừa đảo trong quá trình thực hiện chứng thực hoặc khi có khiếu nại, tố cáo của công dân liên quan đến hoạt động chứng thực. </w:t>
      </w:r>
    </w:p>
    <w:p w:rsidR="00B04D29" w:rsidRPr="006F4BB2" w:rsidRDefault="00B04D29" w:rsidP="00B04D29">
      <w:pPr>
        <w:widowControl w:val="0"/>
        <w:spacing w:line="324" w:lineRule="auto"/>
        <w:ind w:firstLine="720"/>
        <w:jc w:val="both"/>
        <w:rPr>
          <w:rFonts w:eastAsia="Times New Roman"/>
          <w:szCs w:val="28"/>
          <w:lang w:val="it-IT"/>
        </w:rPr>
      </w:pPr>
      <w:r w:rsidRPr="006F4BB2">
        <w:rPr>
          <w:rFonts w:eastAsia="Times New Roman"/>
          <w:szCs w:val="28"/>
          <w:lang w:val="it-IT"/>
        </w:rPr>
        <w:t xml:space="preserve">+ Kỹ năng mềm: </w:t>
      </w:r>
    </w:p>
    <w:p w:rsidR="00B04D29" w:rsidRPr="006F4BB2" w:rsidRDefault="00B04D29" w:rsidP="00B04D29">
      <w:pPr>
        <w:widowControl w:val="0"/>
        <w:spacing w:line="324" w:lineRule="auto"/>
        <w:ind w:firstLine="720"/>
        <w:jc w:val="both"/>
        <w:rPr>
          <w:rFonts w:eastAsia="Times New Roman"/>
          <w:szCs w:val="28"/>
          <w:lang w:val="it-IT"/>
        </w:rPr>
      </w:pPr>
      <w:r w:rsidRPr="006F4BB2">
        <w:rPr>
          <w:rFonts w:eastAsia="Times New Roman"/>
          <w:szCs w:val="28"/>
          <w:lang w:val="it-IT"/>
        </w:rPr>
        <w:t>Kỹ năng làm việc nhóm: Trong quá trình học mô đun, người học có kỹ năng làm việc theo nhóm. Có kỹ năng phân bố công việc, tổng hợp các dữ liệu thu thập được; Phối hợp giữa các thành viên trong nhóm để hoàn thành công việc được giao.</w:t>
      </w:r>
    </w:p>
    <w:p w:rsidR="00B04D29" w:rsidRPr="006F4BB2" w:rsidRDefault="00B04D29" w:rsidP="00B04D29">
      <w:pPr>
        <w:widowControl w:val="0"/>
        <w:spacing w:line="324" w:lineRule="auto"/>
        <w:ind w:firstLine="720"/>
        <w:jc w:val="both"/>
        <w:rPr>
          <w:rFonts w:eastAsia="Times New Roman"/>
          <w:szCs w:val="28"/>
          <w:lang w:val="it-IT"/>
        </w:rPr>
      </w:pPr>
      <w:r w:rsidRPr="006F4BB2">
        <w:rPr>
          <w:rFonts w:eastAsia="Times New Roman"/>
          <w:szCs w:val="28"/>
          <w:lang w:val="it-IT"/>
        </w:rPr>
        <w:t xml:space="preserve">Kỹ năng giao tiếp: kỹ năng trong việc tiếp công dân, tiếp nhận hồ sơ, giải thích cho công dân những thắc mắc cụ thể phát sinh; giao tiếp khi công dân tới khiếu nại, tố cáo; giao tiếp đối với đồng nghiệp trong quá trình thực hiện công tác </w:t>
      </w:r>
      <w:r w:rsidRPr="006F4BB2">
        <w:rPr>
          <w:rFonts w:eastAsia="Times New Roman"/>
          <w:szCs w:val="28"/>
          <w:lang w:val="it-IT"/>
        </w:rPr>
        <w:lastRenderedPageBreak/>
        <w:t xml:space="preserve">chứng thực. </w:t>
      </w:r>
    </w:p>
    <w:p w:rsidR="00B04D29" w:rsidRPr="006F4BB2" w:rsidRDefault="00B04D29" w:rsidP="00B04D29">
      <w:pPr>
        <w:widowControl w:val="0"/>
        <w:spacing w:line="324" w:lineRule="auto"/>
        <w:ind w:firstLine="720"/>
        <w:jc w:val="both"/>
        <w:rPr>
          <w:rFonts w:eastAsia="Times New Roman"/>
          <w:szCs w:val="28"/>
          <w:lang w:val="it-IT"/>
        </w:rPr>
      </w:pPr>
      <w:r w:rsidRPr="006F4BB2">
        <w:rPr>
          <w:rFonts w:eastAsia="Times New Roman"/>
          <w:szCs w:val="28"/>
          <w:lang w:val="it-IT"/>
        </w:rPr>
        <w:t xml:space="preserve">- </w:t>
      </w:r>
      <w:r w:rsidRPr="006F4BB2">
        <w:rPr>
          <w:rFonts w:eastAsia="Times New Roman"/>
          <w:szCs w:val="28"/>
          <w:lang w:val="vi-VN"/>
        </w:rPr>
        <w:t>Năng lực tự chủ và trách nhiệm:</w:t>
      </w:r>
      <w:r w:rsidRPr="006F4BB2">
        <w:rPr>
          <w:rFonts w:eastAsia="Times New Roman"/>
          <w:szCs w:val="28"/>
          <w:lang w:val="it-IT"/>
        </w:rPr>
        <w:t xml:space="preserve"> thái độ nghiêm túc, nhận thức đúng đắn ý nghĩa, vai trò của mô đun trong thực tiễn. Người học cần có ý thức trau dồi, rèn luyện phẩm chất đạo đức của công dân nói chung, ý thức, trách nhiệm trong công việc nói riêng; có trách nhiệm tích lũy những kiến thức về công tác chứng thực được Giảng viên cung cấp trên lớp học và những kiến thức thực tế; Có tinh thần tự cập nhâp kiến thức chuyên môn thường xuyên, sáng tạo, linh loạt trong quá trình tiếp nhận kiến thức cũng như thực hiện công tác chuyên môn trong quá trình làm việc. </w:t>
      </w:r>
    </w:p>
    <w:p w:rsidR="00B04D29" w:rsidRPr="006F4BB2" w:rsidRDefault="00B04D29" w:rsidP="00B04D29">
      <w:pPr>
        <w:widowControl w:val="0"/>
        <w:spacing w:line="324" w:lineRule="auto"/>
        <w:ind w:firstLine="720"/>
        <w:jc w:val="both"/>
        <w:rPr>
          <w:rFonts w:eastAsia="Times New Roman"/>
          <w:b/>
          <w:bCs/>
          <w:szCs w:val="28"/>
          <w:lang w:val="vi-VN"/>
        </w:rPr>
      </w:pPr>
      <w:r w:rsidRPr="006F4BB2">
        <w:rPr>
          <w:rFonts w:eastAsia="Times New Roman"/>
          <w:b/>
          <w:bCs/>
          <w:szCs w:val="28"/>
          <w:lang w:val="vi-VN"/>
        </w:rPr>
        <w:t>III. NỘI DUNG MÔ ĐUN</w:t>
      </w:r>
    </w:p>
    <w:p w:rsidR="00B04D29" w:rsidRPr="006F4BB2" w:rsidRDefault="00B04D29" w:rsidP="00B04D29">
      <w:pPr>
        <w:widowControl w:val="0"/>
        <w:spacing w:line="324" w:lineRule="auto"/>
        <w:ind w:firstLine="720"/>
        <w:jc w:val="both"/>
        <w:rPr>
          <w:rFonts w:eastAsia="Times New Roman"/>
          <w:b/>
          <w:szCs w:val="28"/>
          <w:lang w:val="vi-VN"/>
        </w:rPr>
      </w:pPr>
      <w:r w:rsidRPr="006F4BB2">
        <w:rPr>
          <w:rFonts w:eastAsia="Times New Roman"/>
          <w:b/>
          <w:szCs w:val="28"/>
          <w:lang w:val="vi-VN"/>
        </w:rPr>
        <w:t>1. Nội dung tổng quát và phân bổ thời gian:</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544"/>
        <w:gridCol w:w="850"/>
        <w:gridCol w:w="993"/>
        <w:gridCol w:w="1701"/>
        <w:gridCol w:w="1134"/>
      </w:tblGrid>
      <w:tr w:rsidR="00B04D29" w:rsidRPr="006F4BB2" w:rsidTr="00C72DF5">
        <w:trPr>
          <w:jc w:val="center"/>
        </w:trPr>
        <w:tc>
          <w:tcPr>
            <w:tcW w:w="851" w:type="dxa"/>
            <w:vMerge w:val="restart"/>
            <w:shd w:val="clear" w:color="auto" w:fill="auto"/>
            <w:vAlign w:val="center"/>
          </w:tcPr>
          <w:p w:rsidR="00B04D29" w:rsidRPr="006F4BB2" w:rsidRDefault="00B04D29" w:rsidP="00C72DF5">
            <w:pPr>
              <w:widowControl w:val="0"/>
              <w:spacing w:line="324" w:lineRule="auto"/>
              <w:jc w:val="center"/>
              <w:rPr>
                <w:rFonts w:eastAsia="Times New Roman"/>
                <w:b/>
                <w:bCs/>
                <w:szCs w:val="28"/>
              </w:rPr>
            </w:pPr>
            <w:r w:rsidRPr="006F4BB2">
              <w:rPr>
                <w:rFonts w:eastAsia="Times New Roman"/>
                <w:b/>
                <w:bCs/>
                <w:szCs w:val="28"/>
                <w:lang w:val="vi-VN"/>
              </w:rPr>
              <w:t>S</w:t>
            </w:r>
            <w:r w:rsidRPr="006F4BB2">
              <w:rPr>
                <w:rFonts w:eastAsia="Times New Roman"/>
                <w:b/>
                <w:bCs/>
                <w:szCs w:val="28"/>
              </w:rPr>
              <w:t>ố </w:t>
            </w:r>
          </w:p>
          <w:p w:rsidR="00B04D29" w:rsidRPr="006F4BB2" w:rsidRDefault="00B04D29" w:rsidP="00C72DF5">
            <w:pPr>
              <w:widowControl w:val="0"/>
              <w:spacing w:line="324" w:lineRule="auto"/>
              <w:jc w:val="center"/>
              <w:rPr>
                <w:rFonts w:eastAsia="Times New Roman"/>
                <w:szCs w:val="28"/>
              </w:rPr>
            </w:pPr>
            <w:r w:rsidRPr="006F4BB2">
              <w:rPr>
                <w:rFonts w:eastAsia="Times New Roman"/>
                <w:b/>
                <w:bCs/>
                <w:szCs w:val="28"/>
                <w:lang w:val="vi-VN"/>
              </w:rPr>
              <w:t>TT</w:t>
            </w:r>
          </w:p>
        </w:tc>
        <w:tc>
          <w:tcPr>
            <w:tcW w:w="3544" w:type="dxa"/>
            <w:vMerge w:val="restart"/>
            <w:shd w:val="clear" w:color="auto" w:fill="auto"/>
            <w:vAlign w:val="center"/>
          </w:tcPr>
          <w:p w:rsidR="00B04D29" w:rsidRPr="006F4BB2" w:rsidRDefault="00B04D29" w:rsidP="00C72DF5">
            <w:pPr>
              <w:widowControl w:val="0"/>
              <w:spacing w:line="324" w:lineRule="auto"/>
              <w:jc w:val="center"/>
              <w:rPr>
                <w:rFonts w:eastAsia="Times New Roman"/>
                <w:szCs w:val="28"/>
              </w:rPr>
            </w:pPr>
            <w:r w:rsidRPr="006F4BB2">
              <w:rPr>
                <w:rFonts w:eastAsia="Times New Roman"/>
                <w:b/>
                <w:bCs/>
                <w:szCs w:val="28"/>
                <w:lang w:val="vi-VN"/>
              </w:rPr>
              <w:t>Tên các bài trong mô đun</w:t>
            </w:r>
          </w:p>
        </w:tc>
        <w:tc>
          <w:tcPr>
            <w:tcW w:w="4678" w:type="dxa"/>
            <w:gridSpan w:val="4"/>
            <w:shd w:val="clear" w:color="auto" w:fill="auto"/>
            <w:vAlign w:val="center"/>
          </w:tcPr>
          <w:p w:rsidR="00B04D29" w:rsidRPr="006F4BB2" w:rsidRDefault="00B04D29" w:rsidP="00C72DF5">
            <w:pPr>
              <w:widowControl w:val="0"/>
              <w:spacing w:line="324" w:lineRule="auto"/>
              <w:jc w:val="center"/>
              <w:rPr>
                <w:rFonts w:eastAsia="Times New Roman"/>
                <w:szCs w:val="28"/>
              </w:rPr>
            </w:pPr>
            <w:r w:rsidRPr="006F4BB2">
              <w:rPr>
                <w:rFonts w:eastAsia="Times New Roman"/>
                <w:b/>
                <w:bCs/>
                <w:szCs w:val="28"/>
                <w:lang w:val="vi-VN"/>
              </w:rPr>
              <w:t>Thời gian (giờ)</w:t>
            </w:r>
          </w:p>
        </w:tc>
      </w:tr>
      <w:tr w:rsidR="00B04D29" w:rsidRPr="006F4BB2" w:rsidTr="00C72DF5">
        <w:trPr>
          <w:jc w:val="center"/>
        </w:trPr>
        <w:tc>
          <w:tcPr>
            <w:tcW w:w="851" w:type="dxa"/>
            <w:vMerge/>
            <w:shd w:val="clear" w:color="auto" w:fill="auto"/>
            <w:vAlign w:val="center"/>
          </w:tcPr>
          <w:p w:rsidR="00B04D29" w:rsidRPr="006F4BB2" w:rsidRDefault="00B04D29" w:rsidP="00C72DF5">
            <w:pPr>
              <w:widowControl w:val="0"/>
              <w:spacing w:line="324" w:lineRule="auto"/>
              <w:jc w:val="center"/>
              <w:rPr>
                <w:rFonts w:eastAsia="Times New Roman"/>
                <w:szCs w:val="28"/>
                <w:lang w:val="it-IT"/>
              </w:rPr>
            </w:pPr>
          </w:p>
        </w:tc>
        <w:tc>
          <w:tcPr>
            <w:tcW w:w="3544" w:type="dxa"/>
            <w:vMerge/>
            <w:shd w:val="clear" w:color="auto" w:fill="auto"/>
            <w:vAlign w:val="center"/>
          </w:tcPr>
          <w:p w:rsidR="00B04D29" w:rsidRPr="006F4BB2" w:rsidRDefault="00B04D29" w:rsidP="00C72DF5">
            <w:pPr>
              <w:widowControl w:val="0"/>
              <w:spacing w:line="324" w:lineRule="auto"/>
              <w:jc w:val="both"/>
              <w:rPr>
                <w:rFonts w:eastAsia="Times New Roman"/>
                <w:szCs w:val="28"/>
                <w:lang w:val="it-IT"/>
              </w:rPr>
            </w:pPr>
          </w:p>
        </w:tc>
        <w:tc>
          <w:tcPr>
            <w:tcW w:w="850" w:type="dxa"/>
            <w:shd w:val="clear" w:color="auto" w:fill="auto"/>
            <w:vAlign w:val="center"/>
          </w:tcPr>
          <w:p w:rsidR="00B04D29" w:rsidRPr="006F4BB2" w:rsidRDefault="00B04D29" w:rsidP="00C72DF5">
            <w:pPr>
              <w:widowControl w:val="0"/>
              <w:spacing w:line="324" w:lineRule="auto"/>
              <w:jc w:val="center"/>
              <w:rPr>
                <w:rFonts w:eastAsia="Times New Roman"/>
                <w:szCs w:val="28"/>
                <w:lang w:val="it-IT"/>
              </w:rPr>
            </w:pPr>
            <w:r w:rsidRPr="006F4BB2">
              <w:rPr>
                <w:rFonts w:eastAsia="Times New Roman"/>
                <w:b/>
                <w:bCs/>
                <w:szCs w:val="28"/>
              </w:rPr>
              <w:t>Tổng số</w:t>
            </w:r>
          </w:p>
        </w:tc>
        <w:tc>
          <w:tcPr>
            <w:tcW w:w="993" w:type="dxa"/>
            <w:shd w:val="clear" w:color="auto" w:fill="auto"/>
            <w:vAlign w:val="center"/>
          </w:tcPr>
          <w:p w:rsidR="00B04D29" w:rsidRPr="006F4BB2" w:rsidRDefault="00B04D29" w:rsidP="00C72DF5">
            <w:pPr>
              <w:widowControl w:val="0"/>
              <w:spacing w:line="324" w:lineRule="auto"/>
              <w:jc w:val="center"/>
              <w:rPr>
                <w:rFonts w:eastAsia="Times New Roman"/>
                <w:b/>
                <w:bCs/>
                <w:szCs w:val="28"/>
                <w:lang w:val="vi-VN"/>
              </w:rPr>
            </w:pPr>
            <w:r w:rsidRPr="006F4BB2">
              <w:rPr>
                <w:rFonts w:eastAsia="Times New Roman"/>
                <w:b/>
                <w:bCs/>
                <w:szCs w:val="28"/>
                <w:lang w:val="vi-VN"/>
              </w:rPr>
              <w:t>Lý</w:t>
            </w:r>
          </w:p>
          <w:p w:rsidR="00B04D29" w:rsidRPr="006F4BB2" w:rsidRDefault="00B04D29" w:rsidP="00C72DF5">
            <w:pPr>
              <w:widowControl w:val="0"/>
              <w:spacing w:line="324" w:lineRule="auto"/>
              <w:jc w:val="center"/>
              <w:rPr>
                <w:rFonts w:eastAsia="Times New Roman"/>
                <w:szCs w:val="28"/>
                <w:lang w:val="it-IT"/>
              </w:rPr>
            </w:pPr>
            <w:r w:rsidRPr="006F4BB2">
              <w:rPr>
                <w:rFonts w:eastAsia="Times New Roman"/>
                <w:b/>
                <w:bCs/>
                <w:szCs w:val="28"/>
                <w:lang w:val="vi-VN"/>
              </w:rPr>
              <w:t>thuyết</w:t>
            </w:r>
          </w:p>
        </w:tc>
        <w:tc>
          <w:tcPr>
            <w:tcW w:w="1701" w:type="dxa"/>
            <w:shd w:val="clear" w:color="auto" w:fill="auto"/>
            <w:vAlign w:val="center"/>
          </w:tcPr>
          <w:p w:rsidR="00B04D29" w:rsidRPr="006F4BB2" w:rsidRDefault="00B04D29" w:rsidP="00C72DF5">
            <w:pPr>
              <w:widowControl w:val="0"/>
              <w:spacing w:line="324" w:lineRule="auto"/>
              <w:jc w:val="center"/>
              <w:rPr>
                <w:rFonts w:eastAsia="Times New Roman"/>
                <w:b/>
                <w:bCs/>
                <w:szCs w:val="28"/>
                <w:lang w:val="vi-VN"/>
              </w:rPr>
            </w:pPr>
            <w:r w:rsidRPr="006F4BB2">
              <w:rPr>
                <w:rFonts w:eastAsia="Times New Roman"/>
                <w:b/>
                <w:bCs/>
                <w:szCs w:val="28"/>
                <w:lang w:val="vi-VN"/>
              </w:rPr>
              <w:t>Thực hành,</w:t>
            </w:r>
          </w:p>
          <w:p w:rsidR="00B04D29" w:rsidRPr="006F4BB2" w:rsidRDefault="00B04D29" w:rsidP="00C72DF5">
            <w:pPr>
              <w:widowControl w:val="0"/>
              <w:spacing w:line="324" w:lineRule="auto"/>
              <w:jc w:val="center"/>
              <w:rPr>
                <w:rFonts w:eastAsia="Times New Roman"/>
                <w:b/>
                <w:bCs/>
                <w:szCs w:val="28"/>
                <w:lang w:val="vi-VN"/>
              </w:rPr>
            </w:pPr>
            <w:r w:rsidRPr="006F4BB2">
              <w:rPr>
                <w:rFonts w:eastAsia="Times New Roman"/>
                <w:b/>
                <w:bCs/>
                <w:szCs w:val="28"/>
                <w:lang w:val="vi-VN"/>
              </w:rPr>
              <w:t>thí nghiệm,</w:t>
            </w:r>
          </w:p>
          <w:p w:rsidR="00B04D29" w:rsidRPr="006F4BB2" w:rsidRDefault="00B04D29" w:rsidP="00C72DF5">
            <w:pPr>
              <w:widowControl w:val="0"/>
              <w:spacing w:line="324" w:lineRule="auto"/>
              <w:jc w:val="center"/>
              <w:rPr>
                <w:rFonts w:eastAsia="Times New Roman"/>
                <w:b/>
                <w:bCs/>
                <w:szCs w:val="28"/>
                <w:lang w:val="vi-VN"/>
              </w:rPr>
            </w:pPr>
            <w:r w:rsidRPr="006F4BB2">
              <w:rPr>
                <w:rFonts w:eastAsia="Times New Roman"/>
                <w:b/>
                <w:bCs/>
                <w:szCs w:val="28"/>
                <w:lang w:val="vi-VN"/>
              </w:rPr>
              <w:t>thảo luận,</w:t>
            </w:r>
          </w:p>
          <w:p w:rsidR="00B04D29" w:rsidRPr="006F4BB2" w:rsidRDefault="00B04D29" w:rsidP="00C72DF5">
            <w:pPr>
              <w:widowControl w:val="0"/>
              <w:spacing w:line="324" w:lineRule="auto"/>
              <w:jc w:val="center"/>
              <w:rPr>
                <w:rFonts w:eastAsia="Times New Roman"/>
                <w:szCs w:val="28"/>
                <w:lang w:val="it-IT"/>
              </w:rPr>
            </w:pPr>
            <w:r w:rsidRPr="006F4BB2">
              <w:rPr>
                <w:rFonts w:eastAsia="Times New Roman"/>
                <w:b/>
                <w:bCs/>
                <w:szCs w:val="28"/>
                <w:lang w:val="vi-VN"/>
              </w:rPr>
              <w:t>bài tập</w:t>
            </w:r>
          </w:p>
        </w:tc>
        <w:tc>
          <w:tcPr>
            <w:tcW w:w="1134" w:type="dxa"/>
            <w:shd w:val="clear" w:color="auto" w:fill="auto"/>
            <w:vAlign w:val="center"/>
          </w:tcPr>
          <w:p w:rsidR="00B04D29" w:rsidRPr="006F4BB2" w:rsidRDefault="00B04D29" w:rsidP="00C72DF5">
            <w:pPr>
              <w:widowControl w:val="0"/>
              <w:spacing w:line="324" w:lineRule="auto"/>
              <w:jc w:val="center"/>
              <w:rPr>
                <w:rFonts w:eastAsia="Times New Roman"/>
                <w:b/>
                <w:bCs/>
                <w:szCs w:val="28"/>
                <w:lang w:val="vi-VN"/>
              </w:rPr>
            </w:pPr>
            <w:r w:rsidRPr="006F4BB2">
              <w:rPr>
                <w:rFonts w:eastAsia="Times New Roman"/>
                <w:b/>
                <w:bCs/>
                <w:szCs w:val="28"/>
                <w:lang w:val="vi-VN"/>
              </w:rPr>
              <w:t>Kiểm</w:t>
            </w:r>
          </w:p>
          <w:p w:rsidR="00B04D29" w:rsidRPr="006F4BB2" w:rsidRDefault="00B04D29" w:rsidP="00C72DF5">
            <w:pPr>
              <w:widowControl w:val="0"/>
              <w:spacing w:line="324" w:lineRule="auto"/>
              <w:jc w:val="center"/>
              <w:rPr>
                <w:rFonts w:eastAsia="Times New Roman"/>
                <w:szCs w:val="28"/>
                <w:lang w:val="it-IT"/>
              </w:rPr>
            </w:pPr>
            <w:r w:rsidRPr="006F4BB2">
              <w:rPr>
                <w:rFonts w:eastAsia="Times New Roman"/>
                <w:b/>
                <w:bCs/>
                <w:szCs w:val="28"/>
                <w:lang w:val="vi-VN"/>
              </w:rPr>
              <w:t>tra</w:t>
            </w:r>
          </w:p>
        </w:tc>
      </w:tr>
      <w:tr w:rsidR="00B04D29" w:rsidRPr="006F4BB2" w:rsidTr="00C72DF5">
        <w:trPr>
          <w:jc w:val="center"/>
        </w:trPr>
        <w:tc>
          <w:tcPr>
            <w:tcW w:w="851" w:type="dxa"/>
            <w:shd w:val="clear" w:color="auto" w:fill="auto"/>
          </w:tcPr>
          <w:p w:rsidR="00B04D29" w:rsidRPr="006F4BB2" w:rsidRDefault="00B04D29" w:rsidP="00C72DF5">
            <w:pPr>
              <w:widowControl w:val="0"/>
              <w:spacing w:line="324" w:lineRule="auto"/>
              <w:jc w:val="center"/>
              <w:rPr>
                <w:rFonts w:eastAsia="Times New Roman"/>
                <w:szCs w:val="28"/>
              </w:rPr>
            </w:pPr>
            <w:r w:rsidRPr="006F4BB2">
              <w:rPr>
                <w:rFonts w:eastAsia="Times New Roman"/>
                <w:szCs w:val="28"/>
              </w:rPr>
              <w:t>1</w:t>
            </w:r>
          </w:p>
        </w:tc>
        <w:tc>
          <w:tcPr>
            <w:tcW w:w="3544" w:type="dxa"/>
            <w:shd w:val="clear" w:color="auto" w:fill="auto"/>
          </w:tcPr>
          <w:p w:rsidR="00B04D29" w:rsidRPr="006F4BB2" w:rsidRDefault="00B04D29" w:rsidP="00C72DF5">
            <w:pPr>
              <w:widowControl w:val="0"/>
              <w:tabs>
                <w:tab w:val="left" w:pos="259"/>
                <w:tab w:val="left" w:pos="499"/>
              </w:tabs>
              <w:spacing w:line="324" w:lineRule="auto"/>
              <w:jc w:val="both"/>
              <w:rPr>
                <w:rFonts w:eastAsia="Times New Roman"/>
                <w:noProof/>
                <w:szCs w:val="28"/>
                <w:lang w:val="vi-VN" w:eastAsia="vi-VN"/>
              </w:rPr>
            </w:pPr>
            <w:r w:rsidRPr="006F4BB2">
              <w:rPr>
                <w:rFonts w:eastAsia="Times New Roman"/>
                <w:noProof/>
                <w:szCs w:val="28"/>
              </w:rPr>
              <w:t xml:space="preserve">Bài 1: </w:t>
            </w:r>
            <w:hyperlink w:anchor="_Toc439074909" w:history="1">
              <w:r w:rsidRPr="006F4BB2">
                <w:rPr>
                  <w:rFonts w:eastAsia="Times New Roman"/>
                  <w:noProof/>
                  <w:szCs w:val="28"/>
                </w:rPr>
                <w:t>Khái niệm, ý nghĩa của hoạt động chứng thực</w:t>
              </w:r>
            </w:hyperlink>
          </w:p>
        </w:tc>
        <w:tc>
          <w:tcPr>
            <w:tcW w:w="850" w:type="dxa"/>
            <w:shd w:val="clear" w:color="auto" w:fill="auto"/>
            <w:vAlign w:val="center"/>
          </w:tcPr>
          <w:p w:rsidR="00B04D29" w:rsidRPr="006F4BB2" w:rsidRDefault="00B04D29" w:rsidP="00C72DF5">
            <w:pPr>
              <w:widowControl w:val="0"/>
              <w:spacing w:line="324" w:lineRule="auto"/>
              <w:jc w:val="center"/>
              <w:rPr>
                <w:rFonts w:eastAsia="Times New Roman"/>
                <w:szCs w:val="28"/>
              </w:rPr>
            </w:pPr>
            <w:r w:rsidRPr="006F4BB2">
              <w:rPr>
                <w:rFonts w:eastAsia="Times New Roman"/>
                <w:szCs w:val="28"/>
              </w:rPr>
              <w:t>6</w:t>
            </w:r>
          </w:p>
        </w:tc>
        <w:tc>
          <w:tcPr>
            <w:tcW w:w="993" w:type="dxa"/>
            <w:shd w:val="clear" w:color="auto" w:fill="auto"/>
            <w:vAlign w:val="center"/>
          </w:tcPr>
          <w:p w:rsidR="00B04D29" w:rsidRPr="006F4BB2" w:rsidRDefault="00B04D29" w:rsidP="00C72DF5">
            <w:pPr>
              <w:widowControl w:val="0"/>
              <w:spacing w:line="324" w:lineRule="auto"/>
              <w:jc w:val="center"/>
              <w:rPr>
                <w:rFonts w:eastAsia="Times New Roman"/>
                <w:bCs/>
                <w:iCs/>
                <w:szCs w:val="28"/>
              </w:rPr>
            </w:pPr>
            <w:r w:rsidRPr="006F4BB2">
              <w:rPr>
                <w:rFonts w:eastAsia="Times New Roman"/>
                <w:bCs/>
                <w:iCs/>
                <w:szCs w:val="28"/>
              </w:rPr>
              <w:t>3</w:t>
            </w:r>
          </w:p>
        </w:tc>
        <w:tc>
          <w:tcPr>
            <w:tcW w:w="1701" w:type="dxa"/>
            <w:shd w:val="clear" w:color="auto" w:fill="auto"/>
            <w:vAlign w:val="center"/>
          </w:tcPr>
          <w:p w:rsidR="00B04D29" w:rsidRPr="006F4BB2" w:rsidRDefault="00B04D29" w:rsidP="00C72DF5">
            <w:pPr>
              <w:widowControl w:val="0"/>
              <w:spacing w:line="324" w:lineRule="auto"/>
              <w:jc w:val="center"/>
              <w:rPr>
                <w:rFonts w:eastAsia="Times New Roman"/>
                <w:bCs/>
                <w:iCs/>
                <w:szCs w:val="28"/>
              </w:rPr>
            </w:pPr>
            <w:r w:rsidRPr="006F4BB2">
              <w:rPr>
                <w:rFonts w:eastAsia="Times New Roman"/>
                <w:bCs/>
                <w:iCs/>
                <w:szCs w:val="28"/>
              </w:rPr>
              <w:t>3</w:t>
            </w:r>
          </w:p>
        </w:tc>
        <w:tc>
          <w:tcPr>
            <w:tcW w:w="1134" w:type="dxa"/>
            <w:shd w:val="clear" w:color="auto" w:fill="auto"/>
            <w:vAlign w:val="center"/>
          </w:tcPr>
          <w:p w:rsidR="00B04D29" w:rsidRPr="006F4BB2" w:rsidRDefault="00B04D29" w:rsidP="00C72DF5">
            <w:pPr>
              <w:widowControl w:val="0"/>
              <w:spacing w:line="324" w:lineRule="auto"/>
              <w:jc w:val="center"/>
              <w:rPr>
                <w:rFonts w:eastAsia="Times New Roman"/>
                <w:szCs w:val="28"/>
              </w:rPr>
            </w:pPr>
            <w:r w:rsidRPr="006F4BB2">
              <w:rPr>
                <w:rFonts w:eastAsia="Times New Roman"/>
                <w:szCs w:val="28"/>
              </w:rPr>
              <w:t>0</w:t>
            </w:r>
          </w:p>
        </w:tc>
      </w:tr>
      <w:tr w:rsidR="00B04D29" w:rsidRPr="006F4BB2" w:rsidTr="00C72DF5">
        <w:trPr>
          <w:jc w:val="center"/>
        </w:trPr>
        <w:tc>
          <w:tcPr>
            <w:tcW w:w="851" w:type="dxa"/>
            <w:shd w:val="clear" w:color="auto" w:fill="auto"/>
          </w:tcPr>
          <w:p w:rsidR="00B04D29" w:rsidRPr="006F4BB2" w:rsidRDefault="00B04D29" w:rsidP="00C72DF5">
            <w:pPr>
              <w:widowControl w:val="0"/>
              <w:spacing w:line="324" w:lineRule="auto"/>
              <w:jc w:val="center"/>
              <w:rPr>
                <w:rFonts w:eastAsia="Times New Roman"/>
                <w:szCs w:val="28"/>
              </w:rPr>
            </w:pPr>
            <w:r w:rsidRPr="006F4BB2">
              <w:rPr>
                <w:rFonts w:eastAsia="Times New Roman"/>
                <w:bCs/>
                <w:szCs w:val="28"/>
              </w:rPr>
              <w:t>2</w:t>
            </w:r>
          </w:p>
        </w:tc>
        <w:tc>
          <w:tcPr>
            <w:tcW w:w="3544" w:type="dxa"/>
            <w:shd w:val="clear" w:color="auto" w:fill="auto"/>
          </w:tcPr>
          <w:p w:rsidR="00B04D29" w:rsidRPr="006F4BB2" w:rsidRDefault="00B04D29" w:rsidP="00C72DF5">
            <w:pPr>
              <w:widowControl w:val="0"/>
              <w:tabs>
                <w:tab w:val="left" w:pos="259"/>
                <w:tab w:val="left" w:pos="499"/>
              </w:tabs>
              <w:spacing w:line="324" w:lineRule="auto"/>
              <w:jc w:val="both"/>
              <w:rPr>
                <w:rFonts w:eastAsia="Times New Roman"/>
                <w:b/>
                <w:noProof/>
                <w:szCs w:val="28"/>
                <w:lang w:val="vi-VN" w:eastAsia="vi-VN"/>
              </w:rPr>
            </w:pPr>
            <w:r w:rsidRPr="006F4BB2">
              <w:rPr>
                <w:rFonts w:eastAsia="Times New Roman"/>
                <w:bCs/>
                <w:noProof/>
                <w:szCs w:val="28"/>
                <w:lang w:eastAsia="x-none"/>
              </w:rPr>
              <w:t xml:space="preserve">Bài 2: </w:t>
            </w:r>
            <w:hyperlink w:anchor="_Toc439074924" w:history="1">
              <w:r w:rsidRPr="006F4BB2">
                <w:rPr>
                  <w:rFonts w:eastAsia="Times New Roman"/>
                  <w:noProof/>
                  <w:szCs w:val="28"/>
                  <w:lang w:val="pt-BR"/>
                </w:rPr>
                <w:t>Quản lý nhà nước về hoạt động chứng thực</w:t>
              </w:r>
            </w:hyperlink>
          </w:p>
        </w:tc>
        <w:tc>
          <w:tcPr>
            <w:tcW w:w="850" w:type="dxa"/>
            <w:shd w:val="clear" w:color="auto" w:fill="auto"/>
            <w:vAlign w:val="center"/>
          </w:tcPr>
          <w:p w:rsidR="00B04D29" w:rsidRPr="006F4BB2" w:rsidRDefault="00B04D29" w:rsidP="00C72DF5">
            <w:pPr>
              <w:widowControl w:val="0"/>
              <w:spacing w:line="324" w:lineRule="auto"/>
              <w:jc w:val="center"/>
              <w:rPr>
                <w:rFonts w:eastAsia="Times New Roman"/>
                <w:szCs w:val="28"/>
              </w:rPr>
            </w:pPr>
            <w:r w:rsidRPr="006F4BB2">
              <w:rPr>
                <w:rFonts w:eastAsia="Times New Roman"/>
                <w:szCs w:val="28"/>
              </w:rPr>
              <w:t>7</w:t>
            </w:r>
          </w:p>
        </w:tc>
        <w:tc>
          <w:tcPr>
            <w:tcW w:w="993" w:type="dxa"/>
            <w:shd w:val="clear" w:color="auto" w:fill="auto"/>
            <w:vAlign w:val="center"/>
          </w:tcPr>
          <w:p w:rsidR="00B04D29" w:rsidRPr="006F4BB2" w:rsidRDefault="00B04D29" w:rsidP="00C72DF5">
            <w:pPr>
              <w:widowControl w:val="0"/>
              <w:spacing w:line="324" w:lineRule="auto"/>
              <w:jc w:val="center"/>
              <w:rPr>
                <w:rFonts w:eastAsia="Times New Roman"/>
                <w:bCs/>
                <w:iCs/>
                <w:szCs w:val="28"/>
              </w:rPr>
            </w:pPr>
            <w:r w:rsidRPr="006F4BB2">
              <w:rPr>
                <w:rFonts w:eastAsia="Times New Roman"/>
                <w:bCs/>
                <w:iCs/>
                <w:szCs w:val="28"/>
              </w:rPr>
              <w:t>3</w:t>
            </w:r>
          </w:p>
        </w:tc>
        <w:tc>
          <w:tcPr>
            <w:tcW w:w="1701" w:type="dxa"/>
            <w:shd w:val="clear" w:color="auto" w:fill="auto"/>
            <w:vAlign w:val="center"/>
          </w:tcPr>
          <w:p w:rsidR="00B04D29" w:rsidRPr="006F4BB2" w:rsidRDefault="00B04D29" w:rsidP="00C72DF5">
            <w:pPr>
              <w:widowControl w:val="0"/>
              <w:spacing w:line="324" w:lineRule="auto"/>
              <w:jc w:val="center"/>
              <w:rPr>
                <w:rFonts w:eastAsia="Times New Roman"/>
                <w:bCs/>
                <w:iCs/>
                <w:szCs w:val="28"/>
              </w:rPr>
            </w:pPr>
            <w:r w:rsidRPr="006F4BB2">
              <w:rPr>
                <w:rFonts w:eastAsia="Times New Roman"/>
                <w:bCs/>
                <w:iCs/>
                <w:szCs w:val="28"/>
              </w:rPr>
              <w:t>4</w:t>
            </w:r>
          </w:p>
        </w:tc>
        <w:tc>
          <w:tcPr>
            <w:tcW w:w="1134" w:type="dxa"/>
            <w:shd w:val="clear" w:color="auto" w:fill="auto"/>
            <w:vAlign w:val="center"/>
          </w:tcPr>
          <w:p w:rsidR="00B04D29" w:rsidRPr="006F4BB2" w:rsidRDefault="00B04D29" w:rsidP="00C72DF5">
            <w:pPr>
              <w:widowControl w:val="0"/>
              <w:spacing w:line="324" w:lineRule="auto"/>
              <w:jc w:val="center"/>
              <w:rPr>
                <w:rFonts w:eastAsia="Times New Roman"/>
                <w:szCs w:val="28"/>
              </w:rPr>
            </w:pPr>
            <w:r w:rsidRPr="006F4BB2">
              <w:rPr>
                <w:rFonts w:eastAsia="Times New Roman"/>
                <w:szCs w:val="28"/>
              </w:rPr>
              <w:t>0</w:t>
            </w:r>
          </w:p>
        </w:tc>
      </w:tr>
      <w:tr w:rsidR="00B04D29" w:rsidRPr="006F4BB2" w:rsidTr="00C72DF5">
        <w:trPr>
          <w:jc w:val="center"/>
        </w:trPr>
        <w:tc>
          <w:tcPr>
            <w:tcW w:w="851" w:type="dxa"/>
            <w:shd w:val="clear" w:color="auto" w:fill="auto"/>
          </w:tcPr>
          <w:p w:rsidR="00B04D29" w:rsidRPr="006F4BB2" w:rsidRDefault="00B04D29" w:rsidP="00C72DF5">
            <w:pPr>
              <w:widowControl w:val="0"/>
              <w:spacing w:line="324" w:lineRule="auto"/>
              <w:jc w:val="center"/>
              <w:rPr>
                <w:rFonts w:eastAsia="Times New Roman"/>
                <w:szCs w:val="28"/>
              </w:rPr>
            </w:pPr>
            <w:r w:rsidRPr="006F4BB2">
              <w:rPr>
                <w:rFonts w:eastAsia="Times New Roman"/>
                <w:szCs w:val="28"/>
              </w:rPr>
              <w:t>3</w:t>
            </w:r>
          </w:p>
        </w:tc>
        <w:tc>
          <w:tcPr>
            <w:tcW w:w="3544" w:type="dxa"/>
            <w:shd w:val="clear" w:color="auto" w:fill="auto"/>
          </w:tcPr>
          <w:p w:rsidR="00B04D29" w:rsidRPr="006F4BB2" w:rsidRDefault="00B04D29" w:rsidP="00C72DF5">
            <w:pPr>
              <w:widowControl w:val="0"/>
              <w:tabs>
                <w:tab w:val="left" w:pos="259"/>
                <w:tab w:val="left" w:pos="499"/>
              </w:tabs>
              <w:spacing w:line="324" w:lineRule="auto"/>
              <w:jc w:val="both"/>
              <w:rPr>
                <w:rFonts w:eastAsia="Times New Roman"/>
                <w:b/>
                <w:noProof/>
                <w:szCs w:val="28"/>
              </w:rPr>
            </w:pPr>
            <w:r w:rsidRPr="006F4BB2">
              <w:rPr>
                <w:rFonts w:eastAsia="Times New Roman"/>
                <w:noProof/>
                <w:szCs w:val="28"/>
              </w:rPr>
              <w:t>Bài 3: Thủ tục cấp bản sao từ sổ gốc, thủ tục chứng thực bản sao từ bản chính</w:t>
            </w:r>
          </w:p>
        </w:tc>
        <w:tc>
          <w:tcPr>
            <w:tcW w:w="850" w:type="dxa"/>
            <w:shd w:val="clear" w:color="auto" w:fill="auto"/>
            <w:vAlign w:val="center"/>
          </w:tcPr>
          <w:p w:rsidR="00B04D29" w:rsidRPr="006F4BB2" w:rsidRDefault="00B04D29" w:rsidP="00C72DF5">
            <w:pPr>
              <w:widowControl w:val="0"/>
              <w:spacing w:line="324" w:lineRule="auto"/>
              <w:jc w:val="center"/>
              <w:rPr>
                <w:rFonts w:eastAsia="Times New Roman"/>
                <w:szCs w:val="28"/>
              </w:rPr>
            </w:pPr>
            <w:r w:rsidRPr="006F4BB2">
              <w:rPr>
                <w:rFonts w:eastAsia="Times New Roman"/>
                <w:szCs w:val="28"/>
              </w:rPr>
              <w:t>9</w:t>
            </w:r>
          </w:p>
        </w:tc>
        <w:tc>
          <w:tcPr>
            <w:tcW w:w="993" w:type="dxa"/>
            <w:shd w:val="clear" w:color="auto" w:fill="auto"/>
            <w:vAlign w:val="center"/>
          </w:tcPr>
          <w:p w:rsidR="00B04D29" w:rsidRPr="006F4BB2" w:rsidRDefault="00B04D29" w:rsidP="00C72DF5">
            <w:pPr>
              <w:widowControl w:val="0"/>
              <w:spacing w:line="324" w:lineRule="auto"/>
              <w:jc w:val="center"/>
              <w:rPr>
                <w:rFonts w:eastAsia="Times New Roman"/>
                <w:bCs/>
                <w:iCs/>
                <w:szCs w:val="28"/>
              </w:rPr>
            </w:pPr>
            <w:r w:rsidRPr="006F4BB2">
              <w:rPr>
                <w:rFonts w:eastAsia="Times New Roman"/>
                <w:bCs/>
                <w:iCs/>
                <w:szCs w:val="28"/>
              </w:rPr>
              <w:t>2</w:t>
            </w:r>
          </w:p>
        </w:tc>
        <w:tc>
          <w:tcPr>
            <w:tcW w:w="1701" w:type="dxa"/>
            <w:shd w:val="clear" w:color="auto" w:fill="auto"/>
            <w:vAlign w:val="center"/>
          </w:tcPr>
          <w:p w:rsidR="00B04D29" w:rsidRPr="006F4BB2" w:rsidRDefault="00B04D29" w:rsidP="00C72DF5">
            <w:pPr>
              <w:widowControl w:val="0"/>
              <w:spacing w:line="324" w:lineRule="auto"/>
              <w:jc w:val="center"/>
              <w:rPr>
                <w:rFonts w:eastAsia="Times New Roman"/>
                <w:bCs/>
                <w:iCs/>
                <w:szCs w:val="28"/>
              </w:rPr>
            </w:pPr>
            <w:r w:rsidRPr="006F4BB2">
              <w:rPr>
                <w:rFonts w:eastAsia="Times New Roman"/>
                <w:bCs/>
                <w:iCs/>
                <w:szCs w:val="28"/>
              </w:rPr>
              <w:t>7</w:t>
            </w:r>
          </w:p>
        </w:tc>
        <w:tc>
          <w:tcPr>
            <w:tcW w:w="1134" w:type="dxa"/>
            <w:shd w:val="clear" w:color="auto" w:fill="auto"/>
            <w:vAlign w:val="center"/>
          </w:tcPr>
          <w:p w:rsidR="00B04D29" w:rsidRPr="006F4BB2" w:rsidRDefault="00B04D29" w:rsidP="00C72DF5">
            <w:pPr>
              <w:widowControl w:val="0"/>
              <w:spacing w:line="324" w:lineRule="auto"/>
              <w:jc w:val="center"/>
              <w:rPr>
                <w:rFonts w:eastAsia="Times New Roman"/>
                <w:szCs w:val="28"/>
              </w:rPr>
            </w:pPr>
            <w:r w:rsidRPr="006F4BB2">
              <w:rPr>
                <w:rFonts w:eastAsia="Times New Roman"/>
                <w:szCs w:val="28"/>
              </w:rPr>
              <w:t>0</w:t>
            </w:r>
          </w:p>
        </w:tc>
      </w:tr>
      <w:tr w:rsidR="00B04D29" w:rsidRPr="006F4BB2" w:rsidTr="00C72DF5">
        <w:trPr>
          <w:jc w:val="center"/>
        </w:trPr>
        <w:tc>
          <w:tcPr>
            <w:tcW w:w="851" w:type="dxa"/>
            <w:shd w:val="clear" w:color="auto" w:fill="auto"/>
          </w:tcPr>
          <w:p w:rsidR="00B04D29" w:rsidRPr="006F4BB2" w:rsidRDefault="00B04D29" w:rsidP="00C72DF5">
            <w:pPr>
              <w:widowControl w:val="0"/>
              <w:spacing w:line="324" w:lineRule="auto"/>
              <w:jc w:val="center"/>
              <w:rPr>
                <w:rFonts w:eastAsia="Times New Roman"/>
                <w:szCs w:val="28"/>
              </w:rPr>
            </w:pPr>
            <w:r w:rsidRPr="006F4BB2">
              <w:rPr>
                <w:rFonts w:eastAsia="Times New Roman"/>
                <w:szCs w:val="28"/>
              </w:rPr>
              <w:t>4</w:t>
            </w:r>
          </w:p>
        </w:tc>
        <w:tc>
          <w:tcPr>
            <w:tcW w:w="3544" w:type="dxa"/>
            <w:shd w:val="clear" w:color="auto" w:fill="auto"/>
          </w:tcPr>
          <w:p w:rsidR="00B04D29" w:rsidRPr="006F4BB2" w:rsidRDefault="00B04D29" w:rsidP="00C72DF5">
            <w:pPr>
              <w:widowControl w:val="0"/>
              <w:tabs>
                <w:tab w:val="left" w:pos="259"/>
                <w:tab w:val="left" w:pos="499"/>
              </w:tabs>
              <w:spacing w:line="324" w:lineRule="auto"/>
              <w:jc w:val="both"/>
              <w:rPr>
                <w:rFonts w:eastAsia="Times New Roman"/>
                <w:noProof/>
                <w:szCs w:val="28"/>
              </w:rPr>
            </w:pPr>
            <w:r w:rsidRPr="006F4BB2">
              <w:rPr>
                <w:rFonts w:eastAsia="Times New Roman"/>
                <w:noProof/>
                <w:szCs w:val="28"/>
              </w:rPr>
              <w:t xml:space="preserve">Bài 4: Thủ tục </w:t>
            </w:r>
            <w:hyperlink w:anchor="_Toc439074953" w:history="1">
              <w:r w:rsidRPr="006F4BB2">
                <w:rPr>
                  <w:rFonts w:eastAsia="Times New Roman"/>
                  <w:noProof/>
                  <w:szCs w:val="28"/>
                  <w:lang w:val="pt-BR"/>
                </w:rPr>
                <w:t>chứng thực chữ ký</w:t>
              </w:r>
            </w:hyperlink>
          </w:p>
        </w:tc>
        <w:tc>
          <w:tcPr>
            <w:tcW w:w="850" w:type="dxa"/>
            <w:shd w:val="clear" w:color="auto" w:fill="auto"/>
            <w:vAlign w:val="center"/>
          </w:tcPr>
          <w:p w:rsidR="00B04D29" w:rsidRPr="006F4BB2" w:rsidRDefault="00B04D29" w:rsidP="00C72DF5">
            <w:pPr>
              <w:widowControl w:val="0"/>
              <w:spacing w:line="324" w:lineRule="auto"/>
              <w:jc w:val="center"/>
              <w:rPr>
                <w:rFonts w:eastAsia="Times New Roman"/>
                <w:szCs w:val="28"/>
              </w:rPr>
            </w:pPr>
            <w:r w:rsidRPr="006F4BB2">
              <w:rPr>
                <w:rFonts w:eastAsia="Times New Roman"/>
                <w:szCs w:val="28"/>
              </w:rPr>
              <w:t>11</w:t>
            </w:r>
          </w:p>
        </w:tc>
        <w:tc>
          <w:tcPr>
            <w:tcW w:w="993" w:type="dxa"/>
            <w:shd w:val="clear" w:color="auto" w:fill="auto"/>
            <w:vAlign w:val="center"/>
          </w:tcPr>
          <w:p w:rsidR="00B04D29" w:rsidRPr="006F4BB2" w:rsidRDefault="00B04D29" w:rsidP="00C72DF5">
            <w:pPr>
              <w:widowControl w:val="0"/>
              <w:spacing w:line="324" w:lineRule="auto"/>
              <w:jc w:val="center"/>
              <w:rPr>
                <w:rFonts w:eastAsia="Times New Roman"/>
                <w:bCs/>
                <w:iCs/>
                <w:szCs w:val="28"/>
              </w:rPr>
            </w:pPr>
            <w:r w:rsidRPr="006F4BB2">
              <w:rPr>
                <w:rFonts w:eastAsia="Times New Roman"/>
                <w:bCs/>
                <w:iCs/>
                <w:szCs w:val="28"/>
              </w:rPr>
              <w:t>4</w:t>
            </w:r>
          </w:p>
        </w:tc>
        <w:tc>
          <w:tcPr>
            <w:tcW w:w="1701" w:type="dxa"/>
            <w:shd w:val="clear" w:color="auto" w:fill="auto"/>
            <w:vAlign w:val="center"/>
          </w:tcPr>
          <w:p w:rsidR="00B04D29" w:rsidRPr="006F4BB2" w:rsidRDefault="00B04D29" w:rsidP="00C72DF5">
            <w:pPr>
              <w:widowControl w:val="0"/>
              <w:spacing w:line="324" w:lineRule="auto"/>
              <w:jc w:val="center"/>
              <w:rPr>
                <w:rFonts w:eastAsia="Times New Roman"/>
                <w:bCs/>
                <w:iCs/>
                <w:szCs w:val="28"/>
              </w:rPr>
            </w:pPr>
            <w:r w:rsidRPr="006F4BB2">
              <w:rPr>
                <w:rFonts w:eastAsia="Times New Roman"/>
                <w:bCs/>
                <w:iCs/>
                <w:szCs w:val="28"/>
              </w:rPr>
              <w:t>7</w:t>
            </w:r>
          </w:p>
        </w:tc>
        <w:tc>
          <w:tcPr>
            <w:tcW w:w="1134" w:type="dxa"/>
            <w:shd w:val="clear" w:color="auto" w:fill="auto"/>
            <w:vAlign w:val="center"/>
          </w:tcPr>
          <w:p w:rsidR="00B04D29" w:rsidRPr="006F4BB2" w:rsidRDefault="00B04D29" w:rsidP="00C72DF5">
            <w:pPr>
              <w:widowControl w:val="0"/>
              <w:spacing w:line="324" w:lineRule="auto"/>
              <w:jc w:val="center"/>
              <w:rPr>
                <w:rFonts w:eastAsia="Times New Roman"/>
                <w:szCs w:val="28"/>
              </w:rPr>
            </w:pPr>
            <w:r w:rsidRPr="006F4BB2">
              <w:rPr>
                <w:rFonts w:eastAsia="Times New Roman"/>
                <w:szCs w:val="28"/>
              </w:rPr>
              <w:t>0</w:t>
            </w:r>
          </w:p>
        </w:tc>
      </w:tr>
      <w:tr w:rsidR="00B04D29" w:rsidRPr="006F4BB2" w:rsidTr="00C72DF5">
        <w:trPr>
          <w:jc w:val="center"/>
        </w:trPr>
        <w:tc>
          <w:tcPr>
            <w:tcW w:w="851" w:type="dxa"/>
            <w:shd w:val="clear" w:color="auto" w:fill="auto"/>
          </w:tcPr>
          <w:p w:rsidR="00B04D29" w:rsidRPr="006F4BB2" w:rsidRDefault="00B04D29" w:rsidP="00C72DF5">
            <w:pPr>
              <w:widowControl w:val="0"/>
              <w:spacing w:line="324" w:lineRule="auto"/>
              <w:jc w:val="center"/>
              <w:rPr>
                <w:rFonts w:eastAsia="Times New Roman"/>
                <w:szCs w:val="28"/>
              </w:rPr>
            </w:pPr>
            <w:r w:rsidRPr="006F4BB2">
              <w:rPr>
                <w:rFonts w:eastAsia="Times New Roman"/>
                <w:szCs w:val="28"/>
              </w:rPr>
              <w:t>5</w:t>
            </w:r>
          </w:p>
        </w:tc>
        <w:tc>
          <w:tcPr>
            <w:tcW w:w="3544" w:type="dxa"/>
            <w:shd w:val="clear" w:color="auto" w:fill="auto"/>
          </w:tcPr>
          <w:p w:rsidR="00B04D29" w:rsidRPr="006F4BB2" w:rsidRDefault="00B04D29" w:rsidP="00C72DF5">
            <w:pPr>
              <w:widowControl w:val="0"/>
              <w:tabs>
                <w:tab w:val="left" w:pos="259"/>
                <w:tab w:val="left" w:pos="499"/>
              </w:tabs>
              <w:spacing w:line="324" w:lineRule="auto"/>
              <w:jc w:val="both"/>
              <w:rPr>
                <w:rFonts w:eastAsia="Times New Roman"/>
                <w:noProof/>
                <w:szCs w:val="28"/>
                <w:lang w:eastAsia="vi-VN"/>
              </w:rPr>
            </w:pPr>
            <w:r w:rsidRPr="006F4BB2">
              <w:rPr>
                <w:rFonts w:eastAsia="Times New Roman"/>
                <w:noProof/>
                <w:szCs w:val="28"/>
              </w:rPr>
              <w:t xml:space="preserve">Bài 5: Thủ tục </w:t>
            </w:r>
            <w:hyperlink w:anchor="_Toc439074963" w:history="1">
              <w:r w:rsidRPr="006F4BB2">
                <w:rPr>
                  <w:rFonts w:eastAsia="Times New Roman"/>
                  <w:noProof/>
                  <w:szCs w:val="28"/>
                  <w:lang w:val="de-DE"/>
                </w:rPr>
                <w:t>chứng thực hợp đồng, giao dịch</w:t>
              </w:r>
            </w:hyperlink>
          </w:p>
        </w:tc>
        <w:tc>
          <w:tcPr>
            <w:tcW w:w="850" w:type="dxa"/>
            <w:shd w:val="clear" w:color="auto" w:fill="auto"/>
            <w:vAlign w:val="center"/>
          </w:tcPr>
          <w:p w:rsidR="00B04D29" w:rsidRPr="006F4BB2" w:rsidRDefault="00B04D29" w:rsidP="00C72DF5">
            <w:pPr>
              <w:widowControl w:val="0"/>
              <w:spacing w:line="324" w:lineRule="auto"/>
              <w:jc w:val="center"/>
              <w:rPr>
                <w:rFonts w:eastAsia="Times New Roman"/>
                <w:szCs w:val="28"/>
              </w:rPr>
            </w:pPr>
            <w:r w:rsidRPr="006F4BB2">
              <w:rPr>
                <w:rFonts w:eastAsia="Times New Roman"/>
                <w:szCs w:val="28"/>
              </w:rPr>
              <w:t>10</w:t>
            </w:r>
          </w:p>
        </w:tc>
        <w:tc>
          <w:tcPr>
            <w:tcW w:w="993" w:type="dxa"/>
            <w:shd w:val="clear" w:color="auto" w:fill="auto"/>
            <w:vAlign w:val="center"/>
          </w:tcPr>
          <w:p w:rsidR="00B04D29" w:rsidRPr="006F4BB2" w:rsidRDefault="00B04D29" w:rsidP="00C72DF5">
            <w:pPr>
              <w:widowControl w:val="0"/>
              <w:spacing w:line="324" w:lineRule="auto"/>
              <w:jc w:val="center"/>
              <w:rPr>
                <w:rFonts w:eastAsia="Times New Roman"/>
                <w:bCs/>
                <w:iCs/>
                <w:szCs w:val="28"/>
              </w:rPr>
            </w:pPr>
            <w:r w:rsidRPr="006F4BB2">
              <w:rPr>
                <w:rFonts w:eastAsia="Times New Roman"/>
                <w:bCs/>
                <w:iCs/>
                <w:szCs w:val="28"/>
              </w:rPr>
              <w:t>3</w:t>
            </w:r>
          </w:p>
        </w:tc>
        <w:tc>
          <w:tcPr>
            <w:tcW w:w="1701" w:type="dxa"/>
            <w:shd w:val="clear" w:color="auto" w:fill="auto"/>
            <w:vAlign w:val="center"/>
          </w:tcPr>
          <w:p w:rsidR="00B04D29" w:rsidRPr="006F4BB2" w:rsidRDefault="00B04D29" w:rsidP="00C72DF5">
            <w:pPr>
              <w:widowControl w:val="0"/>
              <w:spacing w:line="324" w:lineRule="auto"/>
              <w:jc w:val="center"/>
              <w:rPr>
                <w:rFonts w:eastAsia="Times New Roman"/>
                <w:bCs/>
                <w:iCs/>
                <w:szCs w:val="28"/>
              </w:rPr>
            </w:pPr>
            <w:r w:rsidRPr="006F4BB2">
              <w:rPr>
                <w:rFonts w:eastAsia="Times New Roman"/>
                <w:bCs/>
                <w:iCs/>
                <w:szCs w:val="28"/>
              </w:rPr>
              <w:t>7</w:t>
            </w:r>
          </w:p>
        </w:tc>
        <w:tc>
          <w:tcPr>
            <w:tcW w:w="1134" w:type="dxa"/>
            <w:shd w:val="clear" w:color="auto" w:fill="auto"/>
            <w:vAlign w:val="center"/>
          </w:tcPr>
          <w:p w:rsidR="00B04D29" w:rsidRPr="006F4BB2" w:rsidRDefault="00B04D29" w:rsidP="00C72DF5">
            <w:pPr>
              <w:widowControl w:val="0"/>
              <w:spacing w:line="324" w:lineRule="auto"/>
              <w:jc w:val="center"/>
              <w:rPr>
                <w:rFonts w:eastAsia="Times New Roman"/>
                <w:szCs w:val="28"/>
              </w:rPr>
            </w:pPr>
            <w:r w:rsidRPr="006F4BB2">
              <w:rPr>
                <w:rFonts w:eastAsia="Times New Roman"/>
                <w:szCs w:val="28"/>
              </w:rPr>
              <w:t>0</w:t>
            </w:r>
          </w:p>
        </w:tc>
      </w:tr>
      <w:tr w:rsidR="00B04D29" w:rsidRPr="006F4BB2" w:rsidTr="00C72DF5">
        <w:trPr>
          <w:jc w:val="center"/>
        </w:trPr>
        <w:tc>
          <w:tcPr>
            <w:tcW w:w="851" w:type="dxa"/>
            <w:shd w:val="clear" w:color="auto" w:fill="auto"/>
          </w:tcPr>
          <w:p w:rsidR="00B04D29" w:rsidRPr="006F4BB2" w:rsidRDefault="00B04D29" w:rsidP="00C72DF5">
            <w:pPr>
              <w:widowControl w:val="0"/>
              <w:spacing w:line="324" w:lineRule="auto"/>
              <w:jc w:val="center"/>
              <w:rPr>
                <w:rFonts w:eastAsia="Times New Roman"/>
                <w:bCs/>
                <w:szCs w:val="28"/>
              </w:rPr>
            </w:pPr>
            <w:r w:rsidRPr="006F4BB2">
              <w:rPr>
                <w:rFonts w:eastAsia="Times New Roman"/>
                <w:bCs/>
                <w:szCs w:val="28"/>
              </w:rPr>
              <w:t>6</w:t>
            </w:r>
          </w:p>
        </w:tc>
        <w:tc>
          <w:tcPr>
            <w:tcW w:w="3544" w:type="dxa"/>
            <w:shd w:val="clear" w:color="auto" w:fill="auto"/>
          </w:tcPr>
          <w:p w:rsidR="00B04D29" w:rsidRPr="006F4BB2" w:rsidRDefault="00B04D29" w:rsidP="00C72DF5">
            <w:pPr>
              <w:widowControl w:val="0"/>
              <w:spacing w:line="324" w:lineRule="auto"/>
              <w:jc w:val="both"/>
              <w:rPr>
                <w:rFonts w:eastAsia="Times New Roman"/>
                <w:szCs w:val="28"/>
              </w:rPr>
            </w:pPr>
            <w:r w:rsidRPr="006F4BB2">
              <w:rPr>
                <w:rFonts w:eastAsia="Times New Roman"/>
                <w:szCs w:val="28"/>
              </w:rPr>
              <w:t>Kiểm tra</w:t>
            </w:r>
          </w:p>
        </w:tc>
        <w:tc>
          <w:tcPr>
            <w:tcW w:w="850" w:type="dxa"/>
            <w:shd w:val="clear" w:color="auto" w:fill="auto"/>
            <w:vAlign w:val="center"/>
          </w:tcPr>
          <w:p w:rsidR="00B04D29" w:rsidRPr="006F4BB2" w:rsidRDefault="00B04D29" w:rsidP="00C72DF5">
            <w:pPr>
              <w:widowControl w:val="0"/>
              <w:spacing w:line="324" w:lineRule="auto"/>
              <w:jc w:val="center"/>
              <w:rPr>
                <w:rFonts w:eastAsia="Times New Roman"/>
                <w:szCs w:val="28"/>
              </w:rPr>
            </w:pPr>
            <w:r w:rsidRPr="006F4BB2">
              <w:rPr>
                <w:rFonts w:eastAsia="Times New Roman"/>
                <w:szCs w:val="28"/>
              </w:rPr>
              <w:t>2</w:t>
            </w:r>
          </w:p>
        </w:tc>
        <w:tc>
          <w:tcPr>
            <w:tcW w:w="993" w:type="dxa"/>
            <w:shd w:val="clear" w:color="auto" w:fill="auto"/>
            <w:vAlign w:val="center"/>
          </w:tcPr>
          <w:p w:rsidR="00B04D29" w:rsidRPr="006F4BB2" w:rsidRDefault="00B04D29" w:rsidP="00C72DF5">
            <w:pPr>
              <w:widowControl w:val="0"/>
              <w:spacing w:line="324" w:lineRule="auto"/>
              <w:jc w:val="center"/>
              <w:rPr>
                <w:rFonts w:eastAsia="Times New Roman"/>
                <w:szCs w:val="28"/>
              </w:rPr>
            </w:pPr>
            <w:r w:rsidRPr="006F4BB2">
              <w:rPr>
                <w:rFonts w:eastAsia="Times New Roman"/>
                <w:szCs w:val="28"/>
              </w:rPr>
              <w:t>0</w:t>
            </w:r>
          </w:p>
        </w:tc>
        <w:tc>
          <w:tcPr>
            <w:tcW w:w="1701" w:type="dxa"/>
            <w:shd w:val="clear" w:color="auto" w:fill="auto"/>
            <w:vAlign w:val="center"/>
          </w:tcPr>
          <w:p w:rsidR="00B04D29" w:rsidRPr="006F4BB2" w:rsidRDefault="00B04D29" w:rsidP="00C72DF5">
            <w:pPr>
              <w:widowControl w:val="0"/>
              <w:spacing w:line="324" w:lineRule="auto"/>
              <w:jc w:val="center"/>
              <w:rPr>
                <w:rFonts w:eastAsia="Times New Roman"/>
                <w:szCs w:val="28"/>
              </w:rPr>
            </w:pPr>
            <w:r w:rsidRPr="006F4BB2">
              <w:rPr>
                <w:rFonts w:eastAsia="Times New Roman"/>
                <w:szCs w:val="28"/>
              </w:rPr>
              <w:t>0</w:t>
            </w:r>
          </w:p>
        </w:tc>
        <w:tc>
          <w:tcPr>
            <w:tcW w:w="1134" w:type="dxa"/>
            <w:shd w:val="clear" w:color="auto" w:fill="auto"/>
            <w:vAlign w:val="center"/>
          </w:tcPr>
          <w:p w:rsidR="00B04D29" w:rsidRPr="006F4BB2" w:rsidRDefault="00B04D29" w:rsidP="00C72DF5">
            <w:pPr>
              <w:widowControl w:val="0"/>
              <w:spacing w:line="324" w:lineRule="auto"/>
              <w:jc w:val="center"/>
              <w:rPr>
                <w:rFonts w:eastAsia="Times New Roman"/>
                <w:szCs w:val="28"/>
              </w:rPr>
            </w:pPr>
            <w:r w:rsidRPr="006F4BB2">
              <w:rPr>
                <w:rFonts w:eastAsia="Times New Roman"/>
                <w:szCs w:val="28"/>
              </w:rPr>
              <w:t>2</w:t>
            </w:r>
          </w:p>
        </w:tc>
      </w:tr>
      <w:tr w:rsidR="00B04D29" w:rsidRPr="006F4BB2" w:rsidTr="00C72DF5">
        <w:trPr>
          <w:jc w:val="center"/>
        </w:trPr>
        <w:tc>
          <w:tcPr>
            <w:tcW w:w="851" w:type="dxa"/>
            <w:shd w:val="clear" w:color="auto" w:fill="auto"/>
          </w:tcPr>
          <w:p w:rsidR="00B04D29" w:rsidRPr="006F4BB2" w:rsidRDefault="00B04D29" w:rsidP="00C72DF5">
            <w:pPr>
              <w:widowControl w:val="0"/>
              <w:spacing w:line="324" w:lineRule="auto"/>
              <w:jc w:val="center"/>
              <w:rPr>
                <w:rFonts w:eastAsia="Times New Roman"/>
                <w:b/>
                <w:bCs/>
                <w:szCs w:val="28"/>
                <w:lang w:val="vi-VN"/>
              </w:rPr>
            </w:pPr>
          </w:p>
        </w:tc>
        <w:tc>
          <w:tcPr>
            <w:tcW w:w="3544" w:type="dxa"/>
            <w:shd w:val="clear" w:color="auto" w:fill="auto"/>
          </w:tcPr>
          <w:p w:rsidR="00B04D29" w:rsidRPr="006F4BB2" w:rsidRDefault="00B04D29" w:rsidP="00C72DF5">
            <w:pPr>
              <w:widowControl w:val="0"/>
              <w:spacing w:line="324" w:lineRule="auto"/>
              <w:jc w:val="both"/>
              <w:rPr>
                <w:rFonts w:eastAsia="Times New Roman"/>
                <w:szCs w:val="28"/>
              </w:rPr>
            </w:pPr>
            <w:r w:rsidRPr="006F4BB2">
              <w:rPr>
                <w:rFonts w:eastAsia="Times New Roman"/>
                <w:b/>
                <w:bCs/>
                <w:szCs w:val="28"/>
                <w:lang w:val="vi-VN"/>
              </w:rPr>
              <w:t>Cộng</w:t>
            </w:r>
          </w:p>
        </w:tc>
        <w:tc>
          <w:tcPr>
            <w:tcW w:w="850" w:type="dxa"/>
            <w:shd w:val="clear" w:color="auto" w:fill="auto"/>
            <w:vAlign w:val="center"/>
          </w:tcPr>
          <w:p w:rsidR="00B04D29" w:rsidRPr="006F4BB2" w:rsidRDefault="00B04D29" w:rsidP="00C72DF5">
            <w:pPr>
              <w:widowControl w:val="0"/>
              <w:spacing w:line="324" w:lineRule="auto"/>
              <w:jc w:val="center"/>
              <w:rPr>
                <w:rFonts w:eastAsia="Times New Roman"/>
                <w:szCs w:val="28"/>
              </w:rPr>
            </w:pPr>
            <w:r w:rsidRPr="006F4BB2">
              <w:rPr>
                <w:rFonts w:eastAsia="Times New Roman"/>
                <w:szCs w:val="28"/>
              </w:rPr>
              <w:t>45</w:t>
            </w:r>
          </w:p>
        </w:tc>
        <w:tc>
          <w:tcPr>
            <w:tcW w:w="993" w:type="dxa"/>
            <w:shd w:val="clear" w:color="auto" w:fill="auto"/>
            <w:vAlign w:val="center"/>
          </w:tcPr>
          <w:p w:rsidR="00B04D29" w:rsidRPr="006F4BB2" w:rsidRDefault="00B04D29" w:rsidP="00C72DF5">
            <w:pPr>
              <w:widowControl w:val="0"/>
              <w:spacing w:line="324" w:lineRule="auto"/>
              <w:jc w:val="center"/>
              <w:rPr>
                <w:rFonts w:eastAsia="Times New Roman"/>
                <w:szCs w:val="28"/>
              </w:rPr>
            </w:pPr>
            <w:r w:rsidRPr="006F4BB2">
              <w:rPr>
                <w:rFonts w:eastAsia="Times New Roman"/>
                <w:szCs w:val="28"/>
              </w:rPr>
              <w:t>15</w:t>
            </w:r>
          </w:p>
        </w:tc>
        <w:tc>
          <w:tcPr>
            <w:tcW w:w="1701" w:type="dxa"/>
            <w:shd w:val="clear" w:color="auto" w:fill="auto"/>
            <w:vAlign w:val="center"/>
          </w:tcPr>
          <w:p w:rsidR="00B04D29" w:rsidRPr="006F4BB2" w:rsidRDefault="00B04D29" w:rsidP="00C72DF5">
            <w:pPr>
              <w:widowControl w:val="0"/>
              <w:spacing w:line="324" w:lineRule="auto"/>
              <w:jc w:val="center"/>
              <w:rPr>
                <w:rFonts w:eastAsia="Times New Roman"/>
                <w:szCs w:val="28"/>
              </w:rPr>
            </w:pPr>
            <w:r w:rsidRPr="006F4BB2">
              <w:rPr>
                <w:rFonts w:eastAsia="Times New Roman"/>
                <w:szCs w:val="28"/>
              </w:rPr>
              <w:t>28</w:t>
            </w:r>
          </w:p>
        </w:tc>
        <w:tc>
          <w:tcPr>
            <w:tcW w:w="1134" w:type="dxa"/>
            <w:shd w:val="clear" w:color="auto" w:fill="auto"/>
            <w:vAlign w:val="center"/>
          </w:tcPr>
          <w:p w:rsidR="00B04D29" w:rsidRPr="006F4BB2" w:rsidRDefault="00B04D29" w:rsidP="00C72DF5">
            <w:pPr>
              <w:widowControl w:val="0"/>
              <w:spacing w:line="324" w:lineRule="auto"/>
              <w:jc w:val="center"/>
              <w:rPr>
                <w:rFonts w:eastAsia="Times New Roman"/>
                <w:szCs w:val="28"/>
              </w:rPr>
            </w:pPr>
            <w:r w:rsidRPr="006F4BB2">
              <w:rPr>
                <w:rFonts w:eastAsia="Times New Roman"/>
                <w:szCs w:val="28"/>
              </w:rPr>
              <w:t>2</w:t>
            </w:r>
          </w:p>
        </w:tc>
      </w:tr>
    </w:tbl>
    <w:p w:rsidR="00B04D29" w:rsidRPr="006F4BB2" w:rsidRDefault="00B04D29" w:rsidP="00B04D29">
      <w:pPr>
        <w:widowControl w:val="0"/>
        <w:shd w:val="clear" w:color="auto" w:fill="FFFFFF"/>
        <w:spacing w:line="324" w:lineRule="auto"/>
        <w:ind w:firstLine="720"/>
        <w:jc w:val="both"/>
        <w:rPr>
          <w:rFonts w:eastAsia="Times New Roman"/>
          <w:b/>
          <w:szCs w:val="28"/>
          <w:lang w:val="vi-VN"/>
        </w:rPr>
      </w:pPr>
      <w:r w:rsidRPr="006F4BB2">
        <w:rPr>
          <w:rFonts w:eastAsia="Times New Roman"/>
          <w:b/>
          <w:szCs w:val="28"/>
          <w:lang w:val="vi-VN"/>
        </w:rPr>
        <w:lastRenderedPageBreak/>
        <w:t>2. Nội dung chi tiết</w:t>
      </w:r>
    </w:p>
    <w:p w:rsidR="00B04D29" w:rsidRPr="006F4BB2" w:rsidRDefault="00B04D29" w:rsidP="00B04D29">
      <w:pPr>
        <w:pStyle w:val="Heading2"/>
        <w:spacing w:line="324" w:lineRule="auto"/>
      </w:pPr>
      <w:bookmarkStart w:id="3" w:name="_Toc533169998"/>
      <w:r w:rsidRPr="006F4BB2">
        <w:t>Bài 1: Khái niệm, ý nghĩa của hoạt động chứng thực</w:t>
      </w:r>
      <w:bookmarkEnd w:id="3"/>
      <w:r w:rsidRPr="006F4BB2">
        <w:t xml:space="preserve">                   </w:t>
      </w:r>
    </w:p>
    <w:p w:rsidR="00B04D29" w:rsidRPr="006F4BB2" w:rsidRDefault="00B04D29" w:rsidP="00B04D29">
      <w:pPr>
        <w:widowControl w:val="0"/>
        <w:shd w:val="clear" w:color="auto" w:fill="FFFFFF"/>
        <w:spacing w:line="324" w:lineRule="auto"/>
        <w:ind w:firstLine="720"/>
        <w:jc w:val="right"/>
        <w:rPr>
          <w:rFonts w:eastAsia="Times New Roman"/>
          <w:b/>
          <w:i/>
          <w:szCs w:val="28"/>
          <w:lang w:val="it-IT"/>
        </w:rPr>
      </w:pPr>
      <w:r w:rsidRPr="006F4BB2">
        <w:rPr>
          <w:rFonts w:eastAsia="Times New Roman"/>
          <w:i/>
          <w:szCs w:val="28"/>
          <w:shd w:val="clear" w:color="auto" w:fill="FFFFFF"/>
          <w:lang w:val="it-IT"/>
        </w:rPr>
        <w:t xml:space="preserve">Thời gian: 6 giờ </w:t>
      </w:r>
    </w:p>
    <w:p w:rsidR="00B04D29" w:rsidRPr="006F4BB2" w:rsidRDefault="00B04D29" w:rsidP="00B04D29">
      <w:pPr>
        <w:widowControl w:val="0"/>
        <w:shd w:val="clear" w:color="auto" w:fill="FFFFFF"/>
        <w:spacing w:line="324" w:lineRule="auto"/>
        <w:ind w:firstLine="720"/>
        <w:jc w:val="both"/>
        <w:rPr>
          <w:rFonts w:eastAsia="Times New Roman"/>
          <w:b/>
          <w:szCs w:val="28"/>
          <w:lang w:val="it-IT"/>
        </w:rPr>
      </w:pPr>
      <w:r w:rsidRPr="006F4BB2">
        <w:rPr>
          <w:rFonts w:eastAsia="Times New Roman"/>
          <w:szCs w:val="28"/>
          <w:lang w:val="vi-VN"/>
        </w:rPr>
        <w:t xml:space="preserve">1. Mục tiêu của bài: </w:t>
      </w:r>
    </w:p>
    <w:p w:rsidR="00B04D29" w:rsidRPr="006F4BB2" w:rsidRDefault="00B04D29" w:rsidP="00B04D29">
      <w:pPr>
        <w:widowControl w:val="0"/>
        <w:shd w:val="clear" w:color="auto" w:fill="FFFFFF"/>
        <w:spacing w:line="324" w:lineRule="auto"/>
        <w:ind w:firstLine="720"/>
        <w:jc w:val="both"/>
        <w:rPr>
          <w:rFonts w:eastAsia="Times New Roman"/>
          <w:b/>
          <w:szCs w:val="28"/>
          <w:lang w:val="it-IT"/>
        </w:rPr>
      </w:pPr>
      <w:r w:rsidRPr="006F4BB2">
        <w:rPr>
          <w:rFonts w:eastAsia="Times New Roman"/>
          <w:szCs w:val="28"/>
          <w:lang w:val="it-IT"/>
        </w:rPr>
        <w:t>- Kiến thức: Có kiến thức chung nhất về khái niệm chứng, ý nghĩa của hoạt động chứng thực, quyền và nghĩa vụ của các chủ thế tham gia quan hệ pháp luật về chứng thực, giá trị pháp lý của văn bản chứng thực, phí chứng thực theo quy định của pháp luật hiện hành.</w:t>
      </w:r>
    </w:p>
    <w:p w:rsidR="00B04D29" w:rsidRPr="006F4BB2" w:rsidRDefault="00B04D29" w:rsidP="00B04D29">
      <w:pPr>
        <w:widowControl w:val="0"/>
        <w:shd w:val="clear" w:color="auto" w:fill="FFFFFF"/>
        <w:spacing w:line="324" w:lineRule="auto"/>
        <w:ind w:firstLine="720"/>
        <w:jc w:val="both"/>
        <w:rPr>
          <w:rFonts w:eastAsia="Times New Roman"/>
          <w:b/>
          <w:szCs w:val="28"/>
          <w:lang w:val="it-IT"/>
        </w:rPr>
      </w:pPr>
      <w:r w:rsidRPr="006F4BB2">
        <w:rPr>
          <w:rFonts w:eastAsia="Times New Roman"/>
          <w:szCs w:val="28"/>
          <w:lang w:val="it-IT"/>
        </w:rPr>
        <w:t>- Kỹ năng: Nhận biết được các trường hợp cần chứng thực trong thực tiễn cuộc sống; Tính được phí chứng thực trong các trường hợp cụ thể; Nâng cao khả năng tranh luận, phản biện các vấn đề pháp lý.</w:t>
      </w:r>
    </w:p>
    <w:p w:rsidR="00B04D29" w:rsidRPr="006F4BB2" w:rsidRDefault="00B04D29" w:rsidP="00B04D29">
      <w:pPr>
        <w:widowControl w:val="0"/>
        <w:shd w:val="clear" w:color="auto" w:fill="FFFFFF"/>
        <w:spacing w:line="324" w:lineRule="auto"/>
        <w:ind w:firstLine="720"/>
        <w:jc w:val="both"/>
        <w:rPr>
          <w:rFonts w:eastAsia="Times New Roman"/>
          <w:szCs w:val="28"/>
          <w:lang w:val="vi-VN"/>
        </w:rPr>
      </w:pPr>
      <w:r w:rsidRPr="006F4BB2">
        <w:rPr>
          <w:rFonts w:eastAsia="Times New Roman"/>
          <w:szCs w:val="28"/>
          <w:lang w:val="vi-VN"/>
        </w:rPr>
        <w:t xml:space="preserve">2. Nội dung bài </w:t>
      </w:r>
    </w:p>
    <w:p w:rsidR="00B04D29" w:rsidRPr="006F4BB2" w:rsidRDefault="00B04D29" w:rsidP="00B04D29">
      <w:pPr>
        <w:pStyle w:val="Heading3"/>
        <w:keepNext w:val="0"/>
        <w:keepLines w:val="0"/>
        <w:widowControl w:val="0"/>
        <w:spacing w:line="324" w:lineRule="auto"/>
        <w:jc w:val="both"/>
        <w:rPr>
          <w:szCs w:val="28"/>
        </w:rPr>
      </w:pPr>
      <w:bookmarkStart w:id="4" w:name="_Toc533169999"/>
      <w:r w:rsidRPr="006F4BB2">
        <w:rPr>
          <w:szCs w:val="28"/>
        </w:rPr>
        <w:t xml:space="preserve">2.1. </w:t>
      </w:r>
      <w:hyperlink w:anchor="_Toc439074910" w:history="1">
        <w:r w:rsidRPr="006F4BB2">
          <w:rPr>
            <w:szCs w:val="28"/>
          </w:rPr>
          <w:t>Khái niệm về chứng thực</w:t>
        </w:r>
        <w:bookmarkEnd w:id="4"/>
      </w:hyperlink>
    </w:p>
    <w:p w:rsidR="00B04D29" w:rsidRPr="006F4BB2" w:rsidRDefault="00B04D29" w:rsidP="00B04D29">
      <w:pPr>
        <w:pStyle w:val="Heading4"/>
        <w:keepNext w:val="0"/>
        <w:widowControl w:val="0"/>
        <w:spacing w:line="324" w:lineRule="auto"/>
        <w:jc w:val="both"/>
        <w:rPr>
          <w:lang w:val="vi-VN" w:eastAsia="zh-CN"/>
        </w:rPr>
      </w:pPr>
      <w:r w:rsidRPr="006F4BB2">
        <w:rPr>
          <w:lang w:val="vi-VN"/>
        </w:rPr>
        <w:t xml:space="preserve">2.1.1. </w:t>
      </w:r>
      <w:r w:rsidRPr="006F4BB2">
        <w:rPr>
          <w:lang w:val="vi-VN" w:eastAsia="zh-CN"/>
        </w:rPr>
        <w:t>Khái niệm chứng thực</w:t>
      </w:r>
    </w:p>
    <w:p w:rsidR="00B04D29" w:rsidRPr="006F4BB2" w:rsidRDefault="00B04D29" w:rsidP="00B04D29">
      <w:pPr>
        <w:pStyle w:val="Heading4"/>
        <w:keepNext w:val="0"/>
        <w:widowControl w:val="0"/>
        <w:spacing w:line="324" w:lineRule="auto"/>
        <w:jc w:val="both"/>
        <w:rPr>
          <w:lang w:val="vi-VN" w:eastAsia="zh-CN"/>
        </w:rPr>
      </w:pPr>
      <w:r w:rsidRPr="006F4BB2">
        <w:rPr>
          <w:lang w:val="vi-VN" w:eastAsia="zh-CN"/>
        </w:rPr>
        <w:t>2.1.2. Pháp luật về chứng thực</w:t>
      </w:r>
    </w:p>
    <w:p w:rsidR="00B04D29" w:rsidRPr="006F4BB2" w:rsidRDefault="00B04D29" w:rsidP="00B04D29">
      <w:pPr>
        <w:pStyle w:val="Heading4"/>
        <w:keepNext w:val="0"/>
        <w:widowControl w:val="0"/>
        <w:spacing w:line="324" w:lineRule="auto"/>
        <w:jc w:val="both"/>
        <w:rPr>
          <w:lang w:val="vi-VN" w:eastAsia="zh-CN"/>
        </w:rPr>
      </w:pPr>
      <w:r w:rsidRPr="006F4BB2">
        <w:rPr>
          <w:lang w:val="vi-VN" w:eastAsia="zh-CN"/>
        </w:rPr>
        <w:t>2.1.3. Khái niệm chứng thực và công chứng</w:t>
      </w:r>
    </w:p>
    <w:p w:rsidR="00B04D29" w:rsidRPr="006F4BB2" w:rsidRDefault="00B04D29" w:rsidP="00B04D29">
      <w:pPr>
        <w:pStyle w:val="Heading3"/>
        <w:keepNext w:val="0"/>
        <w:keepLines w:val="0"/>
        <w:widowControl w:val="0"/>
        <w:spacing w:line="324" w:lineRule="auto"/>
        <w:jc w:val="both"/>
        <w:rPr>
          <w:b/>
          <w:szCs w:val="28"/>
        </w:rPr>
      </w:pPr>
      <w:hyperlink w:anchor="_Toc439074914" w:history="1">
        <w:bookmarkStart w:id="5" w:name="_Toc533170000"/>
        <w:r w:rsidRPr="006F4BB2">
          <w:rPr>
            <w:szCs w:val="28"/>
          </w:rPr>
          <w:t>2.2. Ý nghĩa của hoạt động chứng thực trong đời sống xã hội</w:t>
        </w:r>
        <w:bookmarkEnd w:id="5"/>
      </w:hyperlink>
    </w:p>
    <w:p w:rsidR="00B04D29" w:rsidRPr="006F4BB2" w:rsidRDefault="00B04D29" w:rsidP="00B04D29">
      <w:pPr>
        <w:pStyle w:val="Heading4"/>
        <w:keepNext w:val="0"/>
        <w:widowControl w:val="0"/>
        <w:spacing w:line="324" w:lineRule="auto"/>
        <w:jc w:val="both"/>
        <w:rPr>
          <w:rFonts w:eastAsia="SimSun"/>
          <w:lang w:val="vi-VN" w:eastAsia="zh-CN"/>
        </w:rPr>
      </w:pPr>
      <w:r w:rsidRPr="006F4BB2">
        <w:rPr>
          <w:rFonts w:eastAsia="SimSun"/>
          <w:lang w:val="vi-VN" w:eastAsia="zh-CN"/>
        </w:rPr>
        <w:t>2.2.1. Hoạt động chứng thực là phương tiện hỗ trợ thực hiện quyền của công dân</w:t>
      </w:r>
    </w:p>
    <w:p w:rsidR="00B04D29" w:rsidRPr="006F4BB2" w:rsidRDefault="00B04D29" w:rsidP="00B04D29">
      <w:pPr>
        <w:pStyle w:val="Heading4"/>
        <w:keepNext w:val="0"/>
        <w:widowControl w:val="0"/>
        <w:spacing w:line="324" w:lineRule="auto"/>
        <w:jc w:val="both"/>
        <w:rPr>
          <w:rFonts w:eastAsia="SimSun"/>
          <w:lang w:val="vi-VN" w:eastAsia="zh-CN"/>
        </w:rPr>
      </w:pPr>
      <w:r w:rsidRPr="006F4BB2">
        <w:rPr>
          <w:rFonts w:eastAsia="SimSun"/>
          <w:lang w:val="vi-VN" w:eastAsia="zh-CN"/>
        </w:rPr>
        <w:t>2.2.2. Hoạt động chứng thực là công cụ hỗ trợ hoạt động hành chính có hiệu quả, giảm phiền hà cho tổ chức, cá nhân</w:t>
      </w:r>
    </w:p>
    <w:p w:rsidR="00B04D29" w:rsidRPr="006F4BB2" w:rsidRDefault="00B04D29" w:rsidP="00B04D29">
      <w:pPr>
        <w:pStyle w:val="Heading4"/>
        <w:keepNext w:val="0"/>
        <w:widowControl w:val="0"/>
        <w:spacing w:line="324" w:lineRule="auto"/>
        <w:jc w:val="both"/>
        <w:rPr>
          <w:rFonts w:eastAsia="SimSun"/>
          <w:lang w:val="vi-VN" w:eastAsia="zh-CN"/>
        </w:rPr>
      </w:pPr>
      <w:r w:rsidRPr="006F4BB2">
        <w:rPr>
          <w:rFonts w:eastAsia="SimSun"/>
          <w:spacing w:val="-6"/>
          <w:lang w:val="vi-VN" w:eastAsia="zh-CN"/>
        </w:rPr>
        <w:t>2.2.3. Hoạt động</w:t>
      </w:r>
      <w:r w:rsidRPr="006F4BB2">
        <w:rPr>
          <w:rFonts w:eastAsia="SimSun"/>
          <w:lang w:val="vi-VN" w:eastAsia="zh-CN"/>
        </w:rPr>
        <w:t xml:space="preserve"> chứng thực là công cụ để phục vụ quản lý nhà nước có hiệu quả</w:t>
      </w:r>
    </w:p>
    <w:p w:rsidR="00B04D29" w:rsidRPr="006F4BB2" w:rsidRDefault="00B04D29" w:rsidP="00B04D29">
      <w:pPr>
        <w:pStyle w:val="Heading3"/>
        <w:keepNext w:val="0"/>
        <w:keepLines w:val="0"/>
        <w:widowControl w:val="0"/>
        <w:spacing w:line="324" w:lineRule="auto"/>
        <w:jc w:val="both"/>
        <w:rPr>
          <w:noProof/>
          <w:szCs w:val="28"/>
        </w:rPr>
      </w:pPr>
      <w:hyperlink w:anchor="_Toc439074918" w:history="1">
        <w:bookmarkStart w:id="6" w:name="_Toc533170001"/>
        <w:r w:rsidRPr="006F4BB2">
          <w:rPr>
            <w:noProof/>
            <w:szCs w:val="28"/>
          </w:rPr>
          <w:t>2.3. Giá trị pháp lý của văn bản chứng thực</w:t>
        </w:r>
        <w:bookmarkEnd w:id="6"/>
      </w:hyperlink>
    </w:p>
    <w:p w:rsidR="00B04D29" w:rsidRPr="006F4BB2" w:rsidRDefault="00B04D29" w:rsidP="00B04D29">
      <w:pPr>
        <w:pStyle w:val="Heading4"/>
        <w:keepNext w:val="0"/>
        <w:widowControl w:val="0"/>
        <w:spacing w:line="324" w:lineRule="auto"/>
        <w:jc w:val="both"/>
        <w:rPr>
          <w:rFonts w:eastAsia="SimSun"/>
          <w:lang w:val="vi-VN" w:eastAsia="zh-CN"/>
        </w:rPr>
      </w:pPr>
      <w:r w:rsidRPr="006F4BB2">
        <w:rPr>
          <w:rFonts w:eastAsia="SimSun"/>
          <w:lang w:val="de-DE" w:eastAsia="zh-CN"/>
        </w:rPr>
        <w:t>2.3.1. Về giá trị</w:t>
      </w:r>
      <w:r w:rsidRPr="006F4BB2">
        <w:rPr>
          <w:rFonts w:eastAsia="SimSun"/>
          <w:lang w:val="vi-VN" w:eastAsia="zh-CN"/>
        </w:rPr>
        <w:t xml:space="preserve"> pháp lý của bản sao được cấp từ sổ gốc</w:t>
      </w:r>
    </w:p>
    <w:p w:rsidR="00B04D29" w:rsidRPr="006F4BB2" w:rsidRDefault="00B04D29" w:rsidP="00B04D29">
      <w:pPr>
        <w:pStyle w:val="Heading4"/>
        <w:keepNext w:val="0"/>
        <w:widowControl w:val="0"/>
        <w:spacing w:line="324" w:lineRule="auto"/>
        <w:jc w:val="both"/>
        <w:rPr>
          <w:rFonts w:eastAsia="SimSun"/>
          <w:lang w:val="vi-VN" w:eastAsia="zh-CN"/>
        </w:rPr>
      </w:pPr>
      <w:r w:rsidRPr="006F4BB2">
        <w:rPr>
          <w:rFonts w:eastAsia="SimSun"/>
          <w:lang w:val="vi-VN" w:eastAsia="zh-CN"/>
        </w:rPr>
        <w:t>2.3.2. Về giá trị pháp lý của bản sao được chứng thực từ bản chính</w:t>
      </w:r>
    </w:p>
    <w:p w:rsidR="00B04D29" w:rsidRPr="006F4BB2" w:rsidRDefault="00B04D29" w:rsidP="00B04D29">
      <w:pPr>
        <w:pStyle w:val="Heading4"/>
        <w:keepNext w:val="0"/>
        <w:widowControl w:val="0"/>
        <w:spacing w:line="324" w:lineRule="auto"/>
        <w:jc w:val="both"/>
        <w:rPr>
          <w:rFonts w:eastAsia="SimSun"/>
          <w:lang w:val="vi-VN" w:eastAsia="zh-CN"/>
        </w:rPr>
      </w:pPr>
      <w:r w:rsidRPr="006F4BB2">
        <w:rPr>
          <w:rFonts w:eastAsia="SimSun"/>
          <w:lang w:val="vi-VN" w:eastAsia="zh-CN"/>
        </w:rPr>
        <w:t>2.3.3. Về giá trị pháp lý của chữ ký được chứng thực</w:t>
      </w:r>
    </w:p>
    <w:p w:rsidR="00B04D29" w:rsidRPr="006F4BB2" w:rsidRDefault="00B04D29" w:rsidP="00B04D29">
      <w:pPr>
        <w:pStyle w:val="Heading4"/>
        <w:keepNext w:val="0"/>
        <w:widowControl w:val="0"/>
        <w:spacing w:line="324" w:lineRule="auto"/>
        <w:jc w:val="both"/>
        <w:rPr>
          <w:rFonts w:eastAsia="SimSun"/>
          <w:lang w:val="vi-VN" w:eastAsia="zh-CN"/>
        </w:rPr>
      </w:pPr>
      <w:r w:rsidRPr="006F4BB2">
        <w:rPr>
          <w:rFonts w:eastAsia="SimSun"/>
          <w:lang w:val="vi-VN" w:eastAsia="zh-CN"/>
        </w:rPr>
        <w:t>2.3.4. Về giá trị pháp lý của hợp đồng, giao dịch được chứng thực</w:t>
      </w:r>
    </w:p>
    <w:p w:rsidR="00B04D29" w:rsidRPr="006F4BB2" w:rsidRDefault="00B04D29" w:rsidP="00B04D29">
      <w:pPr>
        <w:pStyle w:val="Heading3"/>
        <w:keepNext w:val="0"/>
        <w:keepLines w:val="0"/>
        <w:widowControl w:val="0"/>
        <w:spacing w:line="324" w:lineRule="auto"/>
        <w:jc w:val="both"/>
        <w:rPr>
          <w:rFonts w:eastAsia="SimSun"/>
          <w:szCs w:val="28"/>
          <w:lang w:eastAsia="zh-CN"/>
        </w:rPr>
      </w:pPr>
      <w:bookmarkStart w:id="7" w:name="_Toc533170002"/>
      <w:r w:rsidRPr="006F4BB2">
        <w:rPr>
          <w:rFonts w:eastAsia="SimSun"/>
          <w:szCs w:val="28"/>
          <w:lang w:eastAsia="zh-CN"/>
        </w:rPr>
        <w:t xml:space="preserve">2.4. </w:t>
      </w:r>
      <w:hyperlink w:anchor="_Toc439074939" w:history="1">
        <w:r w:rsidRPr="006F4BB2">
          <w:rPr>
            <w:rFonts w:eastAsia="SimSun"/>
            <w:szCs w:val="28"/>
            <w:lang w:eastAsia="zh-CN"/>
          </w:rPr>
          <w:t>Người thực hiện chứng thực; nghĩa vụ, quyền hạn của người thực hiện chứng thực và quyền, nghĩa vụ của người yêu cầu chứng thực</w:t>
        </w:r>
        <w:bookmarkEnd w:id="7"/>
      </w:hyperlink>
    </w:p>
    <w:p w:rsidR="00B04D29" w:rsidRPr="006F4BB2" w:rsidRDefault="00B04D29" w:rsidP="00B04D29">
      <w:pPr>
        <w:pStyle w:val="Heading4"/>
        <w:keepNext w:val="0"/>
        <w:widowControl w:val="0"/>
        <w:spacing w:line="324" w:lineRule="auto"/>
        <w:jc w:val="both"/>
        <w:rPr>
          <w:rFonts w:eastAsia="SimSun"/>
          <w:lang w:val="vi-VN" w:eastAsia="zh-CN"/>
        </w:rPr>
      </w:pPr>
      <w:r w:rsidRPr="006F4BB2">
        <w:rPr>
          <w:rFonts w:eastAsia="SimSun"/>
          <w:lang w:val="vi-VN" w:eastAsia="zh-CN"/>
        </w:rPr>
        <w:lastRenderedPageBreak/>
        <w:t>2.4.1. Người thực hiện chứng thực</w:t>
      </w:r>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de-DE" w:eastAsia="zh-CN"/>
        </w:rPr>
        <w:t>2.4.2. Nghĩa vụ, quyền của người thực hiện chứng thực</w:t>
      </w:r>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de-DE" w:eastAsia="zh-CN"/>
        </w:rPr>
        <w:t>2.4.3. Người yêu cầu chứng thực</w:t>
      </w:r>
    </w:p>
    <w:p w:rsidR="00B04D29" w:rsidRPr="006F4BB2" w:rsidRDefault="00B04D29" w:rsidP="00B04D29">
      <w:pPr>
        <w:pStyle w:val="Heading3"/>
        <w:keepNext w:val="0"/>
        <w:keepLines w:val="0"/>
        <w:widowControl w:val="0"/>
        <w:spacing w:line="324" w:lineRule="auto"/>
        <w:jc w:val="both"/>
        <w:rPr>
          <w:rFonts w:eastAsia="SimSun"/>
          <w:szCs w:val="28"/>
          <w:lang w:eastAsia="zh-CN"/>
        </w:rPr>
      </w:pPr>
      <w:bookmarkStart w:id="8" w:name="_Toc533170003"/>
      <w:r w:rsidRPr="006F4BB2">
        <w:rPr>
          <w:rFonts w:eastAsia="SimSun"/>
          <w:szCs w:val="28"/>
          <w:lang w:eastAsia="vi-VN"/>
        </w:rPr>
        <w:t>2.5. Lệ phí chứng thực</w:t>
      </w:r>
      <w:bookmarkEnd w:id="8"/>
    </w:p>
    <w:p w:rsidR="00B04D29" w:rsidRPr="006F4BB2" w:rsidRDefault="00B04D29" w:rsidP="00B04D29">
      <w:pPr>
        <w:pStyle w:val="Heading4"/>
        <w:keepNext w:val="0"/>
        <w:widowControl w:val="0"/>
        <w:spacing w:line="324" w:lineRule="auto"/>
        <w:jc w:val="both"/>
        <w:rPr>
          <w:rFonts w:eastAsia="SimSun"/>
          <w:lang w:val="vi-VN" w:eastAsia="zh-CN"/>
        </w:rPr>
      </w:pPr>
      <w:r w:rsidRPr="006F4BB2">
        <w:rPr>
          <w:rFonts w:eastAsia="SimSun"/>
          <w:lang w:val="nb-NO" w:eastAsia="zh-CN"/>
        </w:rPr>
        <w:t>2.5.1. Phí, lệ phí</w:t>
      </w:r>
    </w:p>
    <w:p w:rsidR="00B04D29" w:rsidRPr="006F4BB2" w:rsidRDefault="00B04D29" w:rsidP="00B04D29">
      <w:pPr>
        <w:pStyle w:val="Heading4"/>
        <w:keepNext w:val="0"/>
        <w:widowControl w:val="0"/>
        <w:spacing w:line="324" w:lineRule="auto"/>
        <w:jc w:val="both"/>
        <w:rPr>
          <w:rFonts w:eastAsia="SimSun"/>
          <w:lang w:val="vi-VN" w:eastAsia="zh-CN"/>
        </w:rPr>
      </w:pPr>
      <w:r w:rsidRPr="006F4BB2">
        <w:rPr>
          <w:rFonts w:eastAsia="SimSun"/>
          <w:lang w:val="nb-NO" w:eastAsia="zh-CN"/>
        </w:rPr>
        <w:t xml:space="preserve">2.5.2. Cơ quan, tổ chức thu phí, lệ phí </w:t>
      </w:r>
    </w:p>
    <w:p w:rsidR="00B04D29" w:rsidRPr="006F4BB2" w:rsidRDefault="00B04D29" w:rsidP="00B04D29">
      <w:pPr>
        <w:pStyle w:val="Heading4"/>
        <w:keepNext w:val="0"/>
        <w:widowControl w:val="0"/>
        <w:spacing w:line="324" w:lineRule="auto"/>
        <w:jc w:val="both"/>
        <w:rPr>
          <w:rFonts w:eastAsia="SimSun"/>
          <w:lang w:val="nb-NO" w:eastAsia="zh-CN"/>
        </w:rPr>
      </w:pPr>
      <w:r w:rsidRPr="006F4BB2">
        <w:rPr>
          <w:rFonts w:eastAsia="SimSun"/>
          <w:lang w:val="nb-NO" w:eastAsia="zh-CN"/>
        </w:rPr>
        <w:t>2.5.3. Nguyên tắc thu lệ phí chứng thực</w:t>
      </w:r>
    </w:p>
    <w:p w:rsidR="00B04D29" w:rsidRPr="006F4BB2" w:rsidRDefault="00B04D29" w:rsidP="00B04D29">
      <w:pPr>
        <w:pStyle w:val="Heading4"/>
        <w:keepNext w:val="0"/>
        <w:widowControl w:val="0"/>
        <w:spacing w:line="324" w:lineRule="auto"/>
        <w:jc w:val="both"/>
        <w:rPr>
          <w:rFonts w:eastAsia="SimSun"/>
          <w:lang w:val="nb-NO" w:eastAsia="zh-CN"/>
        </w:rPr>
      </w:pPr>
      <w:r w:rsidRPr="006F4BB2">
        <w:rPr>
          <w:rFonts w:eastAsia="SimSun"/>
          <w:lang w:val="de-DE" w:eastAsia="zh-CN"/>
        </w:rPr>
        <w:t>2.5.4. Mức thu, chế độ thu, nộp lệ phí chứng thực</w:t>
      </w:r>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de-DE" w:eastAsia="zh-CN"/>
        </w:rPr>
        <w:t>2.5.5. Chế độ nộp, quản lý và sử dụng lệ phí chứng thực</w:t>
      </w:r>
    </w:p>
    <w:p w:rsidR="00B04D29" w:rsidRPr="006F4BB2" w:rsidRDefault="00B04D29" w:rsidP="00B04D29">
      <w:pPr>
        <w:pStyle w:val="Heading2"/>
        <w:spacing w:line="324" w:lineRule="auto"/>
        <w:jc w:val="both"/>
        <w:rPr>
          <w:rFonts w:eastAsia="SimSun"/>
          <w:lang w:val="de-DE" w:eastAsia="zh-CN"/>
        </w:rPr>
      </w:pPr>
      <w:bookmarkStart w:id="9" w:name="_Toc533170004"/>
      <w:r w:rsidRPr="006F4BB2">
        <w:rPr>
          <w:rFonts w:eastAsia="SimSun"/>
          <w:lang w:val="de-DE" w:eastAsia="zh-CN"/>
        </w:rPr>
        <w:t xml:space="preserve">Bài 2: </w:t>
      </w:r>
      <w:hyperlink w:anchor="_Toc439074924" w:history="1">
        <w:r w:rsidRPr="006F4BB2">
          <w:rPr>
            <w:rFonts w:eastAsia="SimSun"/>
            <w:lang w:eastAsia="zh-CN"/>
          </w:rPr>
          <w:t>Quản lý nhà nước về hoạt động chứng thực</w:t>
        </w:r>
        <w:bookmarkEnd w:id="9"/>
      </w:hyperlink>
      <w:r w:rsidRPr="006F4BB2">
        <w:rPr>
          <w:rFonts w:eastAsia="SimSun"/>
          <w:lang w:val="de-DE" w:eastAsia="zh-CN"/>
        </w:rPr>
        <w:t xml:space="preserve"> </w:t>
      </w:r>
    </w:p>
    <w:p w:rsidR="00B04D29" w:rsidRPr="006F4BB2" w:rsidRDefault="00B04D29" w:rsidP="00B04D29">
      <w:pPr>
        <w:widowControl w:val="0"/>
        <w:spacing w:line="324" w:lineRule="auto"/>
        <w:jc w:val="right"/>
        <w:rPr>
          <w:i/>
          <w:szCs w:val="28"/>
          <w:lang w:val="de-DE" w:eastAsia="zh-CN"/>
        </w:rPr>
      </w:pPr>
      <w:r w:rsidRPr="006F4BB2">
        <w:rPr>
          <w:i/>
          <w:szCs w:val="28"/>
          <w:lang w:val="de-DE" w:eastAsia="zh-CN"/>
        </w:rPr>
        <w:t>Thời gian: 7 giờ</w:t>
      </w:r>
    </w:p>
    <w:p w:rsidR="00B04D29" w:rsidRPr="006F4BB2" w:rsidRDefault="00B04D29" w:rsidP="00B04D29">
      <w:pPr>
        <w:widowControl w:val="0"/>
        <w:tabs>
          <w:tab w:val="left" w:pos="259"/>
          <w:tab w:val="left" w:pos="499"/>
        </w:tabs>
        <w:spacing w:line="324" w:lineRule="auto"/>
        <w:ind w:firstLine="720"/>
        <w:jc w:val="both"/>
        <w:rPr>
          <w:rFonts w:eastAsia="Times New Roman"/>
          <w:noProof/>
          <w:szCs w:val="28"/>
          <w:lang w:val="de-DE"/>
        </w:rPr>
      </w:pPr>
      <w:r w:rsidRPr="006F4BB2">
        <w:rPr>
          <w:rFonts w:eastAsia="Times New Roman"/>
          <w:noProof/>
          <w:szCs w:val="28"/>
          <w:lang w:val="de-DE"/>
        </w:rPr>
        <w:t xml:space="preserve">1. Mục tiêu của bài: </w:t>
      </w:r>
    </w:p>
    <w:p w:rsidR="00B04D29" w:rsidRPr="006F4BB2" w:rsidRDefault="00B04D29" w:rsidP="00B04D29">
      <w:pPr>
        <w:widowControl w:val="0"/>
        <w:tabs>
          <w:tab w:val="left" w:pos="259"/>
          <w:tab w:val="left" w:pos="499"/>
        </w:tabs>
        <w:spacing w:line="324" w:lineRule="auto"/>
        <w:ind w:firstLine="720"/>
        <w:jc w:val="both"/>
        <w:rPr>
          <w:rFonts w:eastAsia="Times New Roman"/>
          <w:noProof/>
          <w:szCs w:val="28"/>
          <w:lang w:val="de-DE"/>
        </w:rPr>
      </w:pPr>
      <w:r w:rsidRPr="006F4BB2">
        <w:rPr>
          <w:rFonts w:eastAsia="Times New Roman"/>
          <w:noProof/>
          <w:szCs w:val="28"/>
          <w:lang w:val="de-DE"/>
        </w:rPr>
        <w:t>-</w:t>
      </w:r>
      <w:r w:rsidRPr="006F4BB2">
        <w:rPr>
          <w:rFonts w:eastAsia="Times New Roman"/>
          <w:b/>
          <w:noProof/>
          <w:szCs w:val="28"/>
          <w:lang w:val="de-DE"/>
        </w:rPr>
        <w:t xml:space="preserve"> </w:t>
      </w:r>
      <w:r w:rsidRPr="006F4BB2">
        <w:rPr>
          <w:rFonts w:eastAsia="Times New Roman"/>
          <w:noProof/>
          <w:szCs w:val="28"/>
          <w:lang w:val="de-DE"/>
        </w:rPr>
        <w:t xml:space="preserve">Kiến thức: Hiểu được chức năng của các cơ quan quản lý Nhà nước, trách nhiệm quyên hạn và cách thức xử lý vi phạm hành chính trong hoạt động chứng thực, chế độ lưu trữ, báo cáo trong hoạt động chứng thực. </w:t>
      </w:r>
    </w:p>
    <w:p w:rsidR="00B04D29" w:rsidRPr="006F4BB2" w:rsidRDefault="00B04D29" w:rsidP="00B04D29">
      <w:pPr>
        <w:widowControl w:val="0"/>
        <w:tabs>
          <w:tab w:val="left" w:pos="259"/>
          <w:tab w:val="left" w:pos="499"/>
        </w:tabs>
        <w:spacing w:line="324" w:lineRule="auto"/>
        <w:ind w:firstLine="720"/>
        <w:jc w:val="both"/>
        <w:rPr>
          <w:rFonts w:eastAsia="Times New Roman"/>
          <w:noProof/>
          <w:szCs w:val="28"/>
          <w:lang w:val="de-DE"/>
        </w:rPr>
      </w:pPr>
      <w:r w:rsidRPr="006F4BB2">
        <w:rPr>
          <w:rFonts w:eastAsia="Times New Roman"/>
          <w:noProof/>
          <w:szCs w:val="28"/>
          <w:lang w:val="de-DE"/>
        </w:rPr>
        <w:t>- Kỹ năng: Nhận biết được những hoạt động của các cơ quan có thẩm quyền từng cấp được thực hiện trong quá trình thực hiện quản lý nhà nước về chứng thực. Xác định được chức năng, nhiệm vụ của các cơ quan, tổ chức có trách nhiệm quản lý nhà nước trong lĩnh vực chứng thực. Biết cách tiếp cận, giải quyết các vấn đề về khiếu nại, tố cáo và xử lý vi phạm trong lĩnh vực chứng thực.  Nâng cao khả năng tranh luận, phản biện các vấn đề pháp lý.</w:t>
      </w:r>
    </w:p>
    <w:p w:rsidR="00B04D29" w:rsidRPr="006F4BB2" w:rsidRDefault="00B04D29" w:rsidP="00B04D29">
      <w:pPr>
        <w:widowControl w:val="0"/>
        <w:spacing w:line="324" w:lineRule="auto"/>
        <w:ind w:firstLine="720"/>
        <w:jc w:val="both"/>
        <w:rPr>
          <w:rFonts w:eastAsia="Times New Roman"/>
          <w:szCs w:val="28"/>
          <w:lang w:val="de-DE"/>
        </w:rPr>
      </w:pPr>
      <w:r w:rsidRPr="006F4BB2">
        <w:rPr>
          <w:rFonts w:eastAsia="Times New Roman"/>
          <w:szCs w:val="28"/>
          <w:lang w:val="de-DE"/>
        </w:rPr>
        <w:t>2. Nội dung bài:</w:t>
      </w:r>
    </w:p>
    <w:p w:rsidR="00B04D29" w:rsidRPr="006F4BB2" w:rsidRDefault="00B04D29" w:rsidP="00B04D29">
      <w:pPr>
        <w:pStyle w:val="Heading3"/>
        <w:keepNext w:val="0"/>
        <w:keepLines w:val="0"/>
        <w:widowControl w:val="0"/>
        <w:spacing w:line="324" w:lineRule="auto"/>
        <w:jc w:val="both"/>
        <w:rPr>
          <w:szCs w:val="28"/>
          <w:lang w:val="de-DE"/>
        </w:rPr>
      </w:pPr>
      <w:bookmarkStart w:id="10" w:name="_Toc533170005"/>
      <w:r w:rsidRPr="006F4BB2">
        <w:rPr>
          <w:szCs w:val="28"/>
          <w:lang w:val="de-DE"/>
        </w:rPr>
        <w:t xml:space="preserve">2.1. </w:t>
      </w:r>
      <w:hyperlink w:anchor="_Toc439074925" w:history="1">
        <w:r w:rsidRPr="006F4BB2">
          <w:rPr>
            <w:szCs w:val="28"/>
          </w:rPr>
          <w:t>Khái niệm, đặc điểm quản lý nhà nước về chứng thực</w:t>
        </w:r>
        <w:bookmarkEnd w:id="10"/>
      </w:hyperlink>
    </w:p>
    <w:p w:rsidR="00B04D29" w:rsidRPr="006F4BB2" w:rsidRDefault="00B04D29" w:rsidP="00B04D29">
      <w:pPr>
        <w:pStyle w:val="Heading4"/>
        <w:keepNext w:val="0"/>
        <w:widowControl w:val="0"/>
        <w:spacing w:line="324" w:lineRule="auto"/>
        <w:jc w:val="both"/>
        <w:rPr>
          <w:lang w:val="de-DE" w:eastAsia="zh-CN"/>
        </w:rPr>
      </w:pPr>
      <w:r w:rsidRPr="006F4BB2">
        <w:rPr>
          <w:lang w:val="de-DE"/>
        </w:rPr>
        <w:t xml:space="preserve">2.1.1. </w:t>
      </w:r>
      <w:r w:rsidRPr="006F4BB2">
        <w:rPr>
          <w:lang w:val="de-DE" w:eastAsia="zh-CN"/>
        </w:rPr>
        <w:t>Khái niệm</w:t>
      </w:r>
    </w:p>
    <w:p w:rsidR="00B04D29" w:rsidRPr="006F4BB2" w:rsidRDefault="00B04D29" w:rsidP="00B04D29">
      <w:pPr>
        <w:pStyle w:val="Heading4"/>
        <w:keepNext w:val="0"/>
        <w:widowControl w:val="0"/>
        <w:spacing w:line="324" w:lineRule="auto"/>
        <w:jc w:val="both"/>
        <w:rPr>
          <w:lang w:val="de-DE"/>
        </w:rPr>
      </w:pPr>
      <w:r w:rsidRPr="006F4BB2">
        <w:rPr>
          <w:lang w:val="de-DE" w:eastAsia="zh-CN"/>
        </w:rPr>
        <w:t xml:space="preserve">2.1.2. </w:t>
      </w:r>
      <w:r w:rsidRPr="006F4BB2">
        <w:rPr>
          <w:lang w:val="de-DE"/>
        </w:rPr>
        <w:t>Đặc điểm quản lý nhà nước về chứng thực</w:t>
      </w:r>
    </w:p>
    <w:p w:rsidR="00B04D29" w:rsidRPr="006F4BB2" w:rsidRDefault="00B04D29" w:rsidP="00B04D29">
      <w:pPr>
        <w:pStyle w:val="Heading3"/>
        <w:keepNext w:val="0"/>
        <w:keepLines w:val="0"/>
        <w:widowControl w:val="0"/>
        <w:spacing w:line="324" w:lineRule="auto"/>
        <w:jc w:val="both"/>
        <w:rPr>
          <w:szCs w:val="28"/>
          <w:lang w:val="de-DE"/>
        </w:rPr>
      </w:pPr>
      <w:bookmarkStart w:id="11" w:name="_Toc533170006"/>
      <w:r w:rsidRPr="006F4BB2">
        <w:rPr>
          <w:szCs w:val="28"/>
          <w:lang w:val="de-DE"/>
        </w:rPr>
        <w:t xml:space="preserve">2.2. </w:t>
      </w:r>
      <w:hyperlink w:anchor="_Toc439074928" w:history="1">
        <w:r w:rsidRPr="006F4BB2">
          <w:rPr>
            <w:szCs w:val="28"/>
          </w:rPr>
          <w:t>Quản lý nhà nước về chứng thực qua các thời kỳ</w:t>
        </w:r>
        <w:bookmarkEnd w:id="11"/>
      </w:hyperlink>
    </w:p>
    <w:p w:rsidR="00B04D29" w:rsidRPr="006F4BB2" w:rsidRDefault="00B04D29" w:rsidP="00B04D29">
      <w:pPr>
        <w:pStyle w:val="Heading4"/>
        <w:keepNext w:val="0"/>
        <w:widowControl w:val="0"/>
        <w:spacing w:line="324" w:lineRule="auto"/>
        <w:jc w:val="both"/>
        <w:rPr>
          <w:lang w:val="de-DE"/>
        </w:rPr>
      </w:pPr>
      <w:r w:rsidRPr="006F4BB2">
        <w:rPr>
          <w:lang w:val="de-DE"/>
        </w:rPr>
        <w:t>2.2.1. Thời kỳ Pháp thuộc đến trước Cách mạng tháng Tám năm 1945</w:t>
      </w:r>
    </w:p>
    <w:p w:rsidR="00B04D29" w:rsidRPr="006F4BB2" w:rsidRDefault="00B04D29" w:rsidP="00B04D29">
      <w:pPr>
        <w:pStyle w:val="Heading4"/>
        <w:keepNext w:val="0"/>
        <w:widowControl w:val="0"/>
        <w:spacing w:line="324" w:lineRule="auto"/>
        <w:jc w:val="both"/>
        <w:rPr>
          <w:lang w:val="de-DE"/>
        </w:rPr>
      </w:pPr>
      <w:r w:rsidRPr="006F4BB2">
        <w:rPr>
          <w:lang w:val="de-DE"/>
        </w:rPr>
        <w:t>2.2.2. Giai đoạn từ năm 1945 đến năm 1975</w:t>
      </w:r>
    </w:p>
    <w:p w:rsidR="00B04D29" w:rsidRPr="006F4BB2" w:rsidRDefault="00B04D29" w:rsidP="00B04D29">
      <w:pPr>
        <w:pStyle w:val="Heading4"/>
        <w:keepNext w:val="0"/>
        <w:widowControl w:val="0"/>
        <w:spacing w:line="324" w:lineRule="auto"/>
        <w:jc w:val="both"/>
        <w:rPr>
          <w:lang w:val="de-DE"/>
        </w:rPr>
      </w:pPr>
      <w:r w:rsidRPr="006F4BB2">
        <w:rPr>
          <w:lang w:val="de-DE"/>
        </w:rPr>
        <w:t>2.2.3. Giai đoạn 1975 – 1986</w:t>
      </w:r>
    </w:p>
    <w:p w:rsidR="00B04D29" w:rsidRPr="006F4BB2" w:rsidRDefault="00B04D29" w:rsidP="00B04D29">
      <w:pPr>
        <w:pStyle w:val="Heading4"/>
        <w:keepNext w:val="0"/>
        <w:widowControl w:val="0"/>
        <w:spacing w:line="324" w:lineRule="auto"/>
        <w:jc w:val="both"/>
        <w:rPr>
          <w:lang w:val="de-DE"/>
        </w:rPr>
      </w:pPr>
      <w:r w:rsidRPr="006F4BB2">
        <w:rPr>
          <w:lang w:val="de-DE"/>
        </w:rPr>
        <w:t xml:space="preserve">2.2.4. Giai đoạn từ năm 1986 đến năm trước 2000 </w:t>
      </w:r>
    </w:p>
    <w:p w:rsidR="00B04D29" w:rsidRPr="006F4BB2" w:rsidRDefault="00B04D29" w:rsidP="00B04D29">
      <w:pPr>
        <w:pStyle w:val="Heading4"/>
        <w:keepNext w:val="0"/>
        <w:widowControl w:val="0"/>
        <w:spacing w:line="324" w:lineRule="auto"/>
        <w:jc w:val="both"/>
        <w:rPr>
          <w:lang w:val="de-DE"/>
        </w:rPr>
      </w:pPr>
      <w:r w:rsidRPr="006F4BB2">
        <w:rPr>
          <w:lang w:val="de-DE"/>
        </w:rPr>
        <w:lastRenderedPageBreak/>
        <w:t>2.2.5. Giai đoạn từ năm 2000 đến năm 2007</w:t>
      </w:r>
    </w:p>
    <w:p w:rsidR="00B04D29" w:rsidRPr="006F4BB2" w:rsidRDefault="00B04D29" w:rsidP="00B04D29">
      <w:pPr>
        <w:pStyle w:val="Heading4"/>
        <w:keepNext w:val="0"/>
        <w:widowControl w:val="0"/>
        <w:spacing w:line="324" w:lineRule="auto"/>
        <w:jc w:val="both"/>
        <w:rPr>
          <w:lang w:val="de-DE"/>
        </w:rPr>
      </w:pPr>
      <w:r w:rsidRPr="006F4BB2">
        <w:rPr>
          <w:lang w:val="de-DE"/>
        </w:rPr>
        <w:t>2.2.6 Giai đoạn từ năm 2007 đến 2015</w:t>
      </w:r>
    </w:p>
    <w:p w:rsidR="00B04D29" w:rsidRPr="006F4BB2" w:rsidRDefault="00B04D29" w:rsidP="00B04D29">
      <w:pPr>
        <w:pStyle w:val="Heading3"/>
        <w:keepNext w:val="0"/>
        <w:keepLines w:val="0"/>
        <w:widowControl w:val="0"/>
        <w:spacing w:line="324" w:lineRule="auto"/>
        <w:jc w:val="both"/>
        <w:rPr>
          <w:szCs w:val="28"/>
        </w:rPr>
      </w:pPr>
      <w:bookmarkStart w:id="12" w:name="_Toc533170007"/>
      <w:r w:rsidRPr="006F4BB2">
        <w:rPr>
          <w:szCs w:val="28"/>
        </w:rPr>
        <w:t xml:space="preserve">2.3. </w:t>
      </w:r>
      <w:hyperlink w:anchor="_Toc439074935" w:history="1">
        <w:r w:rsidRPr="006F4BB2">
          <w:rPr>
            <w:szCs w:val="28"/>
          </w:rPr>
          <w:t>Quản lý nhà nước về chứng thức theo nghị định số 23/2015/NĐ-C</w:t>
        </w:r>
      </w:hyperlink>
      <w:r w:rsidRPr="006F4BB2">
        <w:rPr>
          <w:szCs w:val="28"/>
        </w:rPr>
        <w:t>P</w:t>
      </w:r>
      <w:bookmarkEnd w:id="12"/>
    </w:p>
    <w:p w:rsidR="00B04D29" w:rsidRPr="006F4BB2" w:rsidRDefault="00B04D29" w:rsidP="00B04D29">
      <w:pPr>
        <w:pStyle w:val="Heading4"/>
        <w:keepNext w:val="0"/>
        <w:widowControl w:val="0"/>
        <w:spacing w:line="324" w:lineRule="auto"/>
        <w:jc w:val="both"/>
        <w:rPr>
          <w:lang w:val="vi-VN"/>
        </w:rPr>
      </w:pPr>
      <w:r w:rsidRPr="006F4BB2">
        <w:rPr>
          <w:lang w:val="vi-VN"/>
        </w:rPr>
        <w:t>2.3.1. Nhiệm vụ, quyền hạn của Bộ Tư pháp trong quản lý Nhà nước về hoạt động chứng thực</w:t>
      </w:r>
    </w:p>
    <w:p w:rsidR="00B04D29" w:rsidRPr="006F4BB2" w:rsidRDefault="00B04D29" w:rsidP="00B04D29">
      <w:pPr>
        <w:pStyle w:val="Heading4"/>
        <w:keepNext w:val="0"/>
        <w:widowControl w:val="0"/>
        <w:spacing w:line="324" w:lineRule="auto"/>
        <w:jc w:val="both"/>
        <w:rPr>
          <w:lang w:val="vi-VN"/>
        </w:rPr>
      </w:pPr>
      <w:r w:rsidRPr="006F4BB2">
        <w:rPr>
          <w:lang w:val="vi-VN"/>
        </w:rPr>
        <w:t>2.3.2. Nhiệm vụ, quyền hạn của Bộ Ngoại giao trong quản lý Nhà nước về hoạt động chứng thực</w:t>
      </w:r>
    </w:p>
    <w:p w:rsidR="00B04D29" w:rsidRPr="006F4BB2" w:rsidRDefault="00B04D29" w:rsidP="00B04D29">
      <w:pPr>
        <w:pStyle w:val="Heading4"/>
        <w:keepNext w:val="0"/>
        <w:widowControl w:val="0"/>
        <w:spacing w:line="324" w:lineRule="auto"/>
        <w:jc w:val="both"/>
        <w:rPr>
          <w:lang w:val="vi-VN"/>
        </w:rPr>
      </w:pPr>
      <w:r w:rsidRPr="006F4BB2">
        <w:rPr>
          <w:lang w:val="vi-VN"/>
        </w:rPr>
        <w:t xml:space="preserve">2.3.3. Nhiệm vụ, quyền hạn của Ủy ban nhân dân các cấp trong quản lý nhà nước về chứng thực </w:t>
      </w:r>
    </w:p>
    <w:p w:rsidR="00B04D29" w:rsidRPr="006F4BB2" w:rsidRDefault="00B04D29" w:rsidP="00B04D29">
      <w:pPr>
        <w:pStyle w:val="Heading3"/>
        <w:keepNext w:val="0"/>
        <w:keepLines w:val="0"/>
        <w:widowControl w:val="0"/>
        <w:spacing w:line="324" w:lineRule="auto"/>
        <w:jc w:val="both"/>
        <w:rPr>
          <w:szCs w:val="28"/>
        </w:rPr>
      </w:pPr>
      <w:bookmarkStart w:id="13" w:name="_Toc533170008"/>
      <w:r w:rsidRPr="006F4BB2">
        <w:rPr>
          <w:szCs w:val="28"/>
        </w:rPr>
        <w:t xml:space="preserve">2.4. </w:t>
      </w:r>
      <w:hyperlink w:anchor="_Toc439074943" w:history="1">
        <w:r w:rsidRPr="006F4BB2">
          <w:rPr>
            <w:szCs w:val="28"/>
          </w:rPr>
          <w:t>Xử lý vi phạm và giải quyết khiếu nại, tố cáo trong hoạt động chứng thực</w:t>
        </w:r>
        <w:bookmarkEnd w:id="13"/>
      </w:hyperlink>
    </w:p>
    <w:p w:rsidR="00B04D29" w:rsidRPr="006F4BB2" w:rsidRDefault="00B04D29" w:rsidP="00B04D29">
      <w:pPr>
        <w:pStyle w:val="Heading4"/>
        <w:keepNext w:val="0"/>
        <w:widowControl w:val="0"/>
        <w:spacing w:line="324" w:lineRule="auto"/>
        <w:jc w:val="both"/>
        <w:rPr>
          <w:lang w:val="vi-VN"/>
        </w:rPr>
      </w:pPr>
      <w:r w:rsidRPr="006F4BB2">
        <w:rPr>
          <w:lang w:val="vi-VN"/>
        </w:rPr>
        <w:t xml:space="preserve">2.4.1. Xử lý vi phạm </w:t>
      </w:r>
    </w:p>
    <w:p w:rsidR="00B04D29" w:rsidRPr="006F4BB2" w:rsidRDefault="00B04D29" w:rsidP="00B04D29">
      <w:pPr>
        <w:pStyle w:val="Heading4"/>
        <w:keepNext w:val="0"/>
        <w:widowControl w:val="0"/>
        <w:spacing w:line="324" w:lineRule="auto"/>
        <w:jc w:val="both"/>
        <w:rPr>
          <w:lang w:val="vi-VN"/>
        </w:rPr>
      </w:pPr>
      <w:r w:rsidRPr="006F4BB2">
        <w:rPr>
          <w:shd w:val="clear" w:color="auto" w:fill="FFFFFF"/>
          <w:lang w:val="vi-VN"/>
        </w:rPr>
        <w:t>2.4.2. Giải quyết khiếu nại, tố cáo</w:t>
      </w:r>
    </w:p>
    <w:p w:rsidR="00B04D29" w:rsidRPr="006F4BB2" w:rsidRDefault="00B04D29" w:rsidP="00B04D29">
      <w:pPr>
        <w:pStyle w:val="Heading3"/>
        <w:keepNext w:val="0"/>
        <w:keepLines w:val="0"/>
        <w:widowControl w:val="0"/>
        <w:spacing w:line="324" w:lineRule="auto"/>
        <w:jc w:val="both"/>
        <w:rPr>
          <w:szCs w:val="28"/>
        </w:rPr>
      </w:pPr>
      <w:bookmarkStart w:id="14" w:name="_Toc533170009"/>
      <w:r w:rsidRPr="006F4BB2">
        <w:rPr>
          <w:szCs w:val="28"/>
        </w:rPr>
        <w:t>2.5. Chế độ lưu trữ và báo cáo</w:t>
      </w:r>
      <w:bookmarkEnd w:id="14"/>
    </w:p>
    <w:p w:rsidR="00B04D29" w:rsidRPr="006F4BB2" w:rsidRDefault="00B04D29" w:rsidP="00B04D29">
      <w:pPr>
        <w:pStyle w:val="Heading4"/>
        <w:keepNext w:val="0"/>
        <w:widowControl w:val="0"/>
        <w:spacing w:line="324" w:lineRule="auto"/>
        <w:jc w:val="both"/>
        <w:rPr>
          <w:lang w:val="pt-BR"/>
        </w:rPr>
      </w:pPr>
      <w:r w:rsidRPr="006F4BB2">
        <w:rPr>
          <w:lang w:val="pt-BR"/>
        </w:rPr>
        <w:t>2.5.1. Về chế độ lưu trữ</w:t>
      </w:r>
    </w:p>
    <w:p w:rsidR="00B04D29" w:rsidRPr="006F4BB2" w:rsidRDefault="00B04D29" w:rsidP="00B04D29">
      <w:pPr>
        <w:pStyle w:val="Heading4"/>
        <w:keepNext w:val="0"/>
        <w:widowControl w:val="0"/>
        <w:spacing w:line="324" w:lineRule="auto"/>
        <w:jc w:val="both"/>
        <w:rPr>
          <w:lang w:val="pt-BR"/>
        </w:rPr>
      </w:pPr>
      <w:r w:rsidRPr="006F4BB2">
        <w:rPr>
          <w:lang w:val="pt-BR"/>
        </w:rPr>
        <w:t>2.5.2. Chế độ báo cáo</w:t>
      </w:r>
    </w:p>
    <w:p w:rsidR="00B04D29" w:rsidRPr="006F4BB2" w:rsidRDefault="00B04D29" w:rsidP="00B04D29">
      <w:pPr>
        <w:pStyle w:val="Heading2"/>
        <w:spacing w:line="324" w:lineRule="auto"/>
        <w:jc w:val="both"/>
        <w:rPr>
          <w:lang w:val="pt-BR"/>
        </w:rPr>
      </w:pPr>
      <w:bookmarkStart w:id="15" w:name="_Toc533170010"/>
      <w:r w:rsidRPr="006F4BB2">
        <w:rPr>
          <w:lang w:val="pt-BR"/>
        </w:rPr>
        <w:t>Bài 3:</w:t>
      </w:r>
      <w:r w:rsidRPr="006F4BB2">
        <w:t xml:space="preserve"> Thủ tục cấp bản sao từ sổ gốc, thủ tục chứng thực bản sao từ bản chính</w:t>
      </w:r>
      <w:bookmarkEnd w:id="15"/>
      <w:r w:rsidRPr="006F4BB2">
        <w:rPr>
          <w:lang w:val="pt-BR"/>
        </w:rPr>
        <w:t xml:space="preserve">        </w:t>
      </w:r>
    </w:p>
    <w:p w:rsidR="00B04D29" w:rsidRPr="006F4BB2" w:rsidRDefault="00B04D29" w:rsidP="00B04D29">
      <w:pPr>
        <w:widowControl w:val="0"/>
        <w:spacing w:line="324" w:lineRule="auto"/>
        <w:ind w:firstLine="540"/>
        <w:jc w:val="right"/>
        <w:rPr>
          <w:rFonts w:eastAsia="SimSun"/>
          <w:i/>
          <w:szCs w:val="28"/>
          <w:lang w:val="pt-BR" w:eastAsia="zh-CN"/>
        </w:rPr>
      </w:pPr>
      <w:r w:rsidRPr="006F4BB2">
        <w:rPr>
          <w:rFonts w:eastAsia="SimSun"/>
          <w:i/>
          <w:szCs w:val="28"/>
          <w:lang w:val="pt-BR" w:eastAsia="zh-CN"/>
        </w:rPr>
        <w:t xml:space="preserve">Thời gian: 9 giờ </w:t>
      </w:r>
    </w:p>
    <w:p w:rsidR="00B04D29" w:rsidRPr="006F4BB2" w:rsidRDefault="00B04D29" w:rsidP="00B04D29">
      <w:pPr>
        <w:widowControl w:val="0"/>
        <w:tabs>
          <w:tab w:val="left" w:pos="259"/>
          <w:tab w:val="left" w:pos="499"/>
        </w:tabs>
        <w:spacing w:line="324" w:lineRule="auto"/>
        <w:ind w:firstLine="720"/>
        <w:jc w:val="both"/>
        <w:rPr>
          <w:rFonts w:eastAsia="Times New Roman"/>
          <w:noProof/>
          <w:szCs w:val="28"/>
          <w:lang w:val="pt-BR"/>
        </w:rPr>
      </w:pPr>
      <w:r w:rsidRPr="006F4BB2">
        <w:rPr>
          <w:rFonts w:eastAsia="Times New Roman"/>
          <w:noProof/>
          <w:szCs w:val="28"/>
          <w:lang w:val="pt-BR"/>
        </w:rPr>
        <w:t xml:space="preserve">1. Mục tiêu của bài: </w:t>
      </w:r>
    </w:p>
    <w:p w:rsidR="00B04D29" w:rsidRPr="006F4BB2" w:rsidRDefault="00B04D29" w:rsidP="00B04D29">
      <w:pPr>
        <w:widowControl w:val="0"/>
        <w:tabs>
          <w:tab w:val="left" w:pos="259"/>
          <w:tab w:val="left" w:pos="499"/>
        </w:tabs>
        <w:spacing w:line="324" w:lineRule="auto"/>
        <w:ind w:firstLine="720"/>
        <w:jc w:val="both"/>
        <w:rPr>
          <w:rFonts w:eastAsia="Times New Roman"/>
          <w:noProof/>
          <w:szCs w:val="28"/>
          <w:lang w:val="pt-BR"/>
        </w:rPr>
      </w:pPr>
      <w:r w:rsidRPr="006F4BB2">
        <w:rPr>
          <w:rFonts w:eastAsia="Times New Roman"/>
          <w:noProof/>
          <w:szCs w:val="28"/>
          <w:lang w:val="pt-BR"/>
        </w:rPr>
        <w:t xml:space="preserve">- Kiến thức: Nắm được thẩm quyền, trình tự, thủ tục cấp bản sao từ sổ gốc, chứng thực bản sao từ bản chính. </w:t>
      </w:r>
    </w:p>
    <w:p w:rsidR="00B04D29" w:rsidRPr="006F4BB2" w:rsidRDefault="00B04D29" w:rsidP="00B04D29">
      <w:pPr>
        <w:widowControl w:val="0"/>
        <w:tabs>
          <w:tab w:val="left" w:pos="259"/>
          <w:tab w:val="left" w:pos="499"/>
        </w:tabs>
        <w:spacing w:line="324" w:lineRule="auto"/>
        <w:ind w:firstLine="720"/>
        <w:jc w:val="both"/>
        <w:rPr>
          <w:rFonts w:eastAsia="Times New Roman"/>
          <w:noProof/>
          <w:szCs w:val="28"/>
          <w:lang w:val="pt-BR"/>
        </w:rPr>
      </w:pPr>
      <w:r w:rsidRPr="006F4BB2">
        <w:rPr>
          <w:rFonts w:eastAsia="Times New Roman"/>
          <w:noProof/>
          <w:szCs w:val="28"/>
          <w:lang w:val="pt-BR"/>
        </w:rPr>
        <w:t xml:space="preserve">- Kỹ năng: Thực hiện được trình tự chứng thực bản sao từ bản chính, cấp bản sao từ sổ gốc. </w:t>
      </w:r>
    </w:p>
    <w:p w:rsidR="00B04D29" w:rsidRPr="006F4BB2" w:rsidRDefault="00B04D29" w:rsidP="00B04D29">
      <w:pPr>
        <w:widowControl w:val="0"/>
        <w:tabs>
          <w:tab w:val="left" w:pos="259"/>
          <w:tab w:val="left" w:pos="499"/>
        </w:tabs>
        <w:spacing w:line="324" w:lineRule="auto"/>
        <w:ind w:firstLine="720"/>
        <w:jc w:val="both"/>
        <w:rPr>
          <w:rFonts w:eastAsia="Times New Roman"/>
          <w:noProof/>
          <w:szCs w:val="28"/>
          <w:lang w:val="pt-BR"/>
        </w:rPr>
      </w:pPr>
      <w:r w:rsidRPr="006F4BB2">
        <w:rPr>
          <w:rFonts w:eastAsia="Times New Roman"/>
          <w:noProof/>
          <w:szCs w:val="28"/>
          <w:lang w:val="pt-BR"/>
        </w:rPr>
        <w:t>2. Nội dung bài:</w:t>
      </w:r>
    </w:p>
    <w:p w:rsidR="00B04D29" w:rsidRPr="006F4BB2" w:rsidRDefault="00B04D29" w:rsidP="00B04D29">
      <w:pPr>
        <w:pStyle w:val="Heading3"/>
        <w:keepNext w:val="0"/>
        <w:keepLines w:val="0"/>
        <w:widowControl w:val="0"/>
        <w:spacing w:line="324" w:lineRule="auto"/>
        <w:jc w:val="both"/>
        <w:rPr>
          <w:noProof/>
          <w:szCs w:val="28"/>
        </w:rPr>
      </w:pPr>
      <w:bookmarkStart w:id="16" w:name="_Toc533170011"/>
      <w:r w:rsidRPr="006F4BB2">
        <w:rPr>
          <w:noProof/>
          <w:szCs w:val="28"/>
        </w:rPr>
        <w:t xml:space="preserve">2.1. </w:t>
      </w:r>
      <w:hyperlink w:anchor="_Toc439074947" w:history="1">
        <w:r w:rsidRPr="006F4BB2">
          <w:rPr>
            <w:noProof/>
            <w:szCs w:val="28"/>
          </w:rPr>
          <w:t>Thủ tục cấp bản sao từ sổ gốc</w:t>
        </w:r>
        <w:bookmarkEnd w:id="16"/>
      </w:hyperlink>
    </w:p>
    <w:p w:rsidR="00B04D29" w:rsidRPr="006F4BB2" w:rsidRDefault="00B04D29" w:rsidP="00B04D29">
      <w:pPr>
        <w:pStyle w:val="Heading4"/>
        <w:keepNext w:val="0"/>
        <w:widowControl w:val="0"/>
        <w:spacing w:line="324" w:lineRule="auto"/>
        <w:jc w:val="both"/>
        <w:rPr>
          <w:noProof/>
          <w:lang w:val="vi-VN"/>
        </w:rPr>
      </w:pPr>
      <w:r w:rsidRPr="006F4BB2">
        <w:rPr>
          <w:noProof/>
          <w:lang w:val="vi-VN"/>
        </w:rPr>
        <w:t>2.1.1.</w:t>
      </w:r>
      <w:r w:rsidRPr="006F4BB2">
        <w:rPr>
          <w:b/>
          <w:noProof/>
          <w:lang w:val="vi-VN"/>
        </w:rPr>
        <w:t xml:space="preserve"> </w:t>
      </w:r>
      <w:r w:rsidRPr="006F4BB2">
        <w:rPr>
          <w:noProof/>
          <w:lang w:val="vi-VN"/>
        </w:rPr>
        <w:t>Thẩm quyền cấp bản sao từ sổ gốc</w:t>
      </w:r>
    </w:p>
    <w:p w:rsidR="00B04D29" w:rsidRPr="006F4BB2" w:rsidRDefault="00B04D29" w:rsidP="00B04D29">
      <w:pPr>
        <w:pStyle w:val="Heading4"/>
        <w:keepNext w:val="0"/>
        <w:widowControl w:val="0"/>
        <w:spacing w:line="324" w:lineRule="auto"/>
        <w:jc w:val="both"/>
        <w:rPr>
          <w:noProof/>
          <w:lang w:val="vi-VN"/>
        </w:rPr>
      </w:pPr>
      <w:r w:rsidRPr="006F4BB2">
        <w:rPr>
          <w:noProof/>
          <w:lang w:val="vi-VN"/>
        </w:rPr>
        <w:t>2.1.2. Cá nhân, tổ chức có quyền yêu cầu cấp bản sao từ sổ gốc</w:t>
      </w:r>
    </w:p>
    <w:p w:rsidR="00B04D29" w:rsidRPr="006F4BB2" w:rsidRDefault="00B04D29" w:rsidP="00B04D29">
      <w:pPr>
        <w:pStyle w:val="Heading4"/>
        <w:keepNext w:val="0"/>
        <w:widowControl w:val="0"/>
        <w:spacing w:line="324" w:lineRule="auto"/>
        <w:jc w:val="both"/>
        <w:rPr>
          <w:noProof/>
          <w:lang w:val="vi-VN"/>
        </w:rPr>
      </w:pPr>
      <w:r w:rsidRPr="006F4BB2">
        <w:rPr>
          <w:noProof/>
          <w:lang w:val="vi-VN"/>
        </w:rPr>
        <w:t>2.1.3. Thủ tục thực hiện cấp bản sao từ sổ gốc</w:t>
      </w:r>
    </w:p>
    <w:p w:rsidR="00B04D29" w:rsidRPr="006F4BB2" w:rsidRDefault="00B04D29" w:rsidP="00B04D29">
      <w:pPr>
        <w:pStyle w:val="Heading4"/>
        <w:keepNext w:val="0"/>
        <w:widowControl w:val="0"/>
        <w:spacing w:line="324" w:lineRule="auto"/>
        <w:jc w:val="both"/>
        <w:rPr>
          <w:noProof/>
          <w:lang w:val="vi-VN"/>
        </w:rPr>
      </w:pPr>
      <w:r w:rsidRPr="006F4BB2">
        <w:rPr>
          <w:noProof/>
          <w:lang w:val="vi-VN"/>
        </w:rPr>
        <w:t>2.1.4. Thời hạn cấp bản sao từ sổ gốc</w:t>
      </w:r>
      <w:r w:rsidRPr="006F4BB2">
        <w:rPr>
          <w:noProof/>
          <w:lang w:val="vi-VN"/>
        </w:rPr>
        <w:tab/>
      </w:r>
    </w:p>
    <w:p w:rsidR="00B04D29" w:rsidRPr="006F4BB2" w:rsidRDefault="00B04D29" w:rsidP="00B04D29">
      <w:pPr>
        <w:pStyle w:val="Heading3"/>
        <w:keepNext w:val="0"/>
        <w:keepLines w:val="0"/>
        <w:widowControl w:val="0"/>
        <w:spacing w:line="324" w:lineRule="auto"/>
        <w:jc w:val="both"/>
        <w:rPr>
          <w:noProof/>
          <w:szCs w:val="28"/>
        </w:rPr>
      </w:pPr>
      <w:bookmarkStart w:id="17" w:name="_Toc533170012"/>
      <w:r w:rsidRPr="006F4BB2">
        <w:rPr>
          <w:noProof/>
          <w:szCs w:val="28"/>
        </w:rPr>
        <w:lastRenderedPageBreak/>
        <w:t xml:space="preserve">2.2. </w:t>
      </w:r>
      <w:hyperlink w:anchor="_Toc439074951" w:history="1">
        <w:r w:rsidRPr="006F4BB2">
          <w:rPr>
            <w:noProof/>
            <w:szCs w:val="28"/>
          </w:rPr>
          <w:t>Thủ tục chứng thực bản sao từ bản chính</w:t>
        </w:r>
        <w:bookmarkEnd w:id="17"/>
      </w:hyperlink>
    </w:p>
    <w:p w:rsidR="00B04D29" w:rsidRPr="006F4BB2" w:rsidRDefault="00B04D29" w:rsidP="00B04D29">
      <w:pPr>
        <w:pStyle w:val="Heading4"/>
        <w:keepNext w:val="0"/>
        <w:widowControl w:val="0"/>
        <w:spacing w:line="324" w:lineRule="auto"/>
        <w:jc w:val="both"/>
        <w:rPr>
          <w:noProof/>
          <w:lang w:val="vi-VN"/>
        </w:rPr>
      </w:pPr>
      <w:r w:rsidRPr="006F4BB2">
        <w:rPr>
          <w:noProof/>
          <w:lang w:val="vi-VN"/>
        </w:rPr>
        <w:t>2.2.1. Bản chính, bản sao và chứng thực bản sao từ bản chính</w:t>
      </w:r>
    </w:p>
    <w:p w:rsidR="00B04D29" w:rsidRPr="006F4BB2" w:rsidRDefault="00B04D29" w:rsidP="00B04D29">
      <w:pPr>
        <w:pStyle w:val="Heading4"/>
        <w:keepNext w:val="0"/>
        <w:widowControl w:val="0"/>
        <w:spacing w:line="324" w:lineRule="auto"/>
        <w:jc w:val="both"/>
        <w:rPr>
          <w:noProof/>
          <w:lang w:val="vi-VN"/>
        </w:rPr>
      </w:pPr>
      <w:r w:rsidRPr="006F4BB2">
        <w:rPr>
          <w:noProof/>
          <w:lang w:val="vi-VN"/>
        </w:rPr>
        <w:t>2.2.2. Thẩm quyền chứng thực bản sao từ bản chính</w:t>
      </w:r>
    </w:p>
    <w:p w:rsidR="00B04D29" w:rsidRPr="006F4BB2" w:rsidRDefault="00B04D29" w:rsidP="00B04D29">
      <w:pPr>
        <w:pStyle w:val="Heading4"/>
        <w:keepNext w:val="0"/>
        <w:widowControl w:val="0"/>
        <w:spacing w:line="324" w:lineRule="auto"/>
        <w:jc w:val="both"/>
        <w:rPr>
          <w:noProof/>
          <w:lang w:val="vi-VN"/>
        </w:rPr>
      </w:pPr>
      <w:r w:rsidRPr="006F4BB2">
        <w:rPr>
          <w:noProof/>
          <w:lang w:val="vi-VN"/>
        </w:rPr>
        <w:t>2.2.3. Trách nhiệm của cơ quan tổ chức tiếp nhận bản sao</w:t>
      </w:r>
    </w:p>
    <w:p w:rsidR="00B04D29" w:rsidRPr="006F4BB2" w:rsidRDefault="00B04D29" w:rsidP="00B04D29">
      <w:pPr>
        <w:pStyle w:val="Heading4"/>
        <w:keepNext w:val="0"/>
        <w:widowControl w:val="0"/>
        <w:spacing w:line="324" w:lineRule="auto"/>
        <w:jc w:val="both"/>
        <w:rPr>
          <w:noProof/>
          <w:lang w:val="vi-VN"/>
        </w:rPr>
      </w:pPr>
      <w:r w:rsidRPr="006F4BB2">
        <w:rPr>
          <w:noProof/>
          <w:lang w:val="vi-VN"/>
        </w:rPr>
        <w:t>2.2.4. Trách nhiệm của người yêu cầu chứng thực bản sao từ bản chính và người thực hiện chứng thực bản sao từ bản chính</w:t>
      </w:r>
    </w:p>
    <w:p w:rsidR="00B04D29" w:rsidRPr="006F4BB2" w:rsidRDefault="00B04D29" w:rsidP="00B04D29">
      <w:pPr>
        <w:pStyle w:val="Heading4"/>
        <w:keepNext w:val="0"/>
        <w:widowControl w:val="0"/>
        <w:spacing w:line="324" w:lineRule="auto"/>
        <w:jc w:val="both"/>
        <w:rPr>
          <w:noProof/>
          <w:lang w:val="vi-VN"/>
        </w:rPr>
      </w:pPr>
      <w:r w:rsidRPr="006F4BB2">
        <w:rPr>
          <w:noProof/>
          <w:lang w:val="vi-VN"/>
        </w:rPr>
        <w:t>2.2.5. Thủ tục chứng thực bản sao từ bản chính</w:t>
      </w:r>
    </w:p>
    <w:p w:rsidR="00B04D29" w:rsidRPr="006F4BB2" w:rsidRDefault="00B04D29" w:rsidP="00B04D29">
      <w:pPr>
        <w:pStyle w:val="Heading2"/>
        <w:spacing w:line="324" w:lineRule="auto"/>
        <w:rPr>
          <w:noProof/>
        </w:rPr>
      </w:pPr>
      <w:bookmarkStart w:id="18" w:name="_Toc533170013"/>
      <w:r w:rsidRPr="006F4BB2">
        <w:rPr>
          <w:noProof/>
        </w:rPr>
        <w:t>Bài 4: Thủ tục chứng thực chữ ký</w:t>
      </w:r>
      <w:bookmarkEnd w:id="18"/>
      <w:r w:rsidRPr="006F4BB2">
        <w:rPr>
          <w:noProof/>
        </w:rPr>
        <w:t xml:space="preserve">                                                                           </w:t>
      </w:r>
    </w:p>
    <w:p w:rsidR="00B04D29" w:rsidRPr="006F4BB2" w:rsidRDefault="00B04D29" w:rsidP="00B04D29">
      <w:pPr>
        <w:widowControl w:val="0"/>
        <w:spacing w:line="324" w:lineRule="auto"/>
        <w:ind w:firstLine="540"/>
        <w:jc w:val="right"/>
        <w:rPr>
          <w:rFonts w:eastAsia="SimSun"/>
          <w:i/>
          <w:szCs w:val="28"/>
          <w:lang w:val="it-IT" w:eastAsia="zh-CN"/>
        </w:rPr>
      </w:pPr>
      <w:r w:rsidRPr="006F4BB2">
        <w:rPr>
          <w:rFonts w:eastAsia="SimSun"/>
          <w:i/>
          <w:szCs w:val="28"/>
          <w:lang w:val="it-IT" w:eastAsia="zh-CN"/>
        </w:rPr>
        <w:t xml:space="preserve">Thời gian: 11 giờ </w:t>
      </w:r>
    </w:p>
    <w:p w:rsidR="00B04D29" w:rsidRPr="006F4BB2" w:rsidRDefault="00B04D29" w:rsidP="00B04D29">
      <w:pPr>
        <w:widowControl w:val="0"/>
        <w:spacing w:line="324" w:lineRule="auto"/>
        <w:ind w:firstLine="720"/>
        <w:jc w:val="both"/>
        <w:rPr>
          <w:rFonts w:eastAsia="SimSun"/>
          <w:szCs w:val="28"/>
          <w:lang w:val="it-IT" w:eastAsia="zh-CN"/>
        </w:rPr>
      </w:pPr>
      <w:r w:rsidRPr="006F4BB2">
        <w:rPr>
          <w:rFonts w:eastAsia="SimSun"/>
          <w:szCs w:val="28"/>
          <w:lang w:val="it-IT" w:eastAsia="zh-CN"/>
        </w:rPr>
        <w:t xml:space="preserve">1. Mục tiêu của bài: </w:t>
      </w:r>
    </w:p>
    <w:p w:rsidR="00B04D29" w:rsidRPr="006F4BB2" w:rsidRDefault="00B04D29" w:rsidP="00B04D29">
      <w:pPr>
        <w:widowControl w:val="0"/>
        <w:spacing w:line="324" w:lineRule="auto"/>
        <w:ind w:firstLine="720"/>
        <w:jc w:val="both"/>
        <w:rPr>
          <w:rFonts w:eastAsia="SimSun"/>
          <w:szCs w:val="28"/>
          <w:lang w:val="it-IT" w:eastAsia="zh-CN"/>
        </w:rPr>
      </w:pPr>
      <w:r w:rsidRPr="006F4BB2">
        <w:rPr>
          <w:rFonts w:eastAsia="SimSun"/>
          <w:szCs w:val="28"/>
          <w:lang w:val="it-IT" w:eastAsia="zh-CN"/>
        </w:rPr>
        <w:t>- Kiến thức: Nắm được kiến thức về chữ ký, người dịch, thẩm quyền, trình tự, thủ tục thực hiện chứng thực chữ ký, chữ ký người dịch.</w:t>
      </w:r>
    </w:p>
    <w:p w:rsidR="00B04D29" w:rsidRPr="006F4BB2" w:rsidRDefault="00B04D29" w:rsidP="00B04D29">
      <w:pPr>
        <w:widowControl w:val="0"/>
        <w:spacing w:line="324" w:lineRule="auto"/>
        <w:ind w:firstLine="720"/>
        <w:jc w:val="both"/>
        <w:rPr>
          <w:rFonts w:eastAsia="SimSun"/>
          <w:szCs w:val="28"/>
          <w:lang w:val="it-IT" w:eastAsia="zh-CN"/>
        </w:rPr>
      </w:pPr>
      <w:r w:rsidRPr="006F4BB2">
        <w:rPr>
          <w:rFonts w:eastAsia="SimSun"/>
          <w:szCs w:val="28"/>
          <w:lang w:val="it-IT" w:eastAsia="zh-CN"/>
        </w:rPr>
        <w:t>- Kỹ năng: Xác định được chức năng, nhiệm vụ của các cơ quan, tổ chức có trách nhiệm quản lý nhà nước trong lĩnh vực chứng thực; Biết cách tiếp cận, giải quyết các vấn đề về thủ tục chứng thực chữ ký, chữ ký người dịch; Nâng cao khả năng tranh luận, phản biện các vấn đề pháp lý.</w:t>
      </w:r>
    </w:p>
    <w:p w:rsidR="00B04D29" w:rsidRPr="006F4BB2" w:rsidRDefault="00B04D29" w:rsidP="00B04D29">
      <w:pPr>
        <w:widowControl w:val="0"/>
        <w:spacing w:line="324" w:lineRule="auto"/>
        <w:ind w:firstLine="720"/>
        <w:jc w:val="both"/>
        <w:rPr>
          <w:rFonts w:eastAsia="SimSun"/>
          <w:szCs w:val="28"/>
          <w:lang w:val="it-IT" w:eastAsia="zh-CN"/>
        </w:rPr>
      </w:pPr>
      <w:r w:rsidRPr="006F4BB2">
        <w:rPr>
          <w:rFonts w:eastAsia="SimSun"/>
          <w:szCs w:val="28"/>
          <w:lang w:val="it-IT" w:eastAsia="zh-CN"/>
        </w:rPr>
        <w:t xml:space="preserve">2. Nội dung bài: </w:t>
      </w:r>
    </w:p>
    <w:p w:rsidR="00B04D29" w:rsidRPr="006F4BB2" w:rsidRDefault="00B04D29" w:rsidP="00B04D29">
      <w:pPr>
        <w:pStyle w:val="Heading3"/>
        <w:keepNext w:val="0"/>
        <w:keepLines w:val="0"/>
        <w:widowControl w:val="0"/>
        <w:spacing w:line="324" w:lineRule="auto"/>
        <w:jc w:val="both"/>
        <w:rPr>
          <w:noProof/>
          <w:szCs w:val="28"/>
        </w:rPr>
      </w:pPr>
      <w:bookmarkStart w:id="19" w:name="_Toc533170014"/>
      <w:r w:rsidRPr="006F4BB2">
        <w:rPr>
          <w:noProof/>
          <w:szCs w:val="28"/>
        </w:rPr>
        <w:t xml:space="preserve">2.1. </w:t>
      </w:r>
      <w:hyperlink w:anchor="_Toc439074954" w:history="1">
        <w:r w:rsidRPr="006F4BB2">
          <w:rPr>
            <w:noProof/>
            <w:szCs w:val="28"/>
            <w:lang w:val="pt-BR"/>
          </w:rPr>
          <w:t>Chữ ký và chứng thực chữ ký</w:t>
        </w:r>
        <w:bookmarkEnd w:id="19"/>
      </w:hyperlink>
    </w:p>
    <w:p w:rsidR="00B04D29" w:rsidRPr="006F4BB2" w:rsidRDefault="00B04D29" w:rsidP="00B04D29">
      <w:pPr>
        <w:pStyle w:val="Heading4"/>
        <w:keepNext w:val="0"/>
        <w:widowControl w:val="0"/>
        <w:spacing w:line="324" w:lineRule="auto"/>
        <w:jc w:val="both"/>
        <w:rPr>
          <w:noProof/>
          <w:shd w:val="clear" w:color="auto" w:fill="FFFFFF"/>
          <w:lang w:val="pt-BR"/>
        </w:rPr>
      </w:pPr>
      <w:r w:rsidRPr="006F4BB2">
        <w:rPr>
          <w:noProof/>
          <w:lang w:val="vi-VN"/>
        </w:rPr>
        <w:t xml:space="preserve">2.1.1. </w:t>
      </w:r>
      <w:r w:rsidRPr="006F4BB2">
        <w:rPr>
          <w:noProof/>
          <w:shd w:val="clear" w:color="auto" w:fill="FFFFFF"/>
          <w:lang w:val="pt-BR"/>
        </w:rPr>
        <w:t>Chữ ký</w:t>
      </w:r>
    </w:p>
    <w:p w:rsidR="00B04D29" w:rsidRPr="006F4BB2" w:rsidRDefault="00B04D29" w:rsidP="00B04D29">
      <w:pPr>
        <w:pStyle w:val="Heading4"/>
        <w:keepNext w:val="0"/>
        <w:widowControl w:val="0"/>
        <w:spacing w:line="324" w:lineRule="auto"/>
        <w:jc w:val="both"/>
        <w:rPr>
          <w:noProof/>
          <w:lang w:val="vi-VN"/>
        </w:rPr>
      </w:pPr>
      <w:r w:rsidRPr="006F4BB2">
        <w:rPr>
          <w:noProof/>
          <w:shd w:val="clear" w:color="auto" w:fill="FFFFFF"/>
          <w:lang w:val="pt-BR"/>
        </w:rPr>
        <w:t xml:space="preserve">2.1.2. </w:t>
      </w:r>
      <w:r w:rsidRPr="006F4BB2">
        <w:rPr>
          <w:noProof/>
          <w:lang w:val="vi-VN"/>
        </w:rPr>
        <w:t>Chứng thực chữ ký</w:t>
      </w:r>
    </w:p>
    <w:p w:rsidR="00B04D29" w:rsidRPr="006F4BB2" w:rsidRDefault="00B04D29" w:rsidP="00B04D29">
      <w:pPr>
        <w:pStyle w:val="Heading3"/>
        <w:keepNext w:val="0"/>
        <w:keepLines w:val="0"/>
        <w:widowControl w:val="0"/>
        <w:spacing w:line="324" w:lineRule="auto"/>
        <w:jc w:val="both"/>
        <w:rPr>
          <w:noProof/>
          <w:szCs w:val="28"/>
        </w:rPr>
      </w:pPr>
      <w:bookmarkStart w:id="20" w:name="_Toc533170015"/>
      <w:r w:rsidRPr="006F4BB2">
        <w:rPr>
          <w:noProof/>
          <w:szCs w:val="28"/>
        </w:rPr>
        <w:t xml:space="preserve">2.2. </w:t>
      </w:r>
      <w:hyperlink w:anchor="_Toc439074956" w:history="1">
        <w:r w:rsidRPr="006F4BB2">
          <w:rPr>
            <w:noProof/>
            <w:szCs w:val="28"/>
          </w:rPr>
          <w:t>Thủ tục chứng thực chữ ký trong giấy tờ, văn bản</w:t>
        </w:r>
        <w:bookmarkEnd w:id="20"/>
      </w:hyperlink>
    </w:p>
    <w:p w:rsidR="00B04D29" w:rsidRPr="006F4BB2" w:rsidRDefault="00B04D29" w:rsidP="00B04D29">
      <w:pPr>
        <w:pStyle w:val="Heading4"/>
        <w:keepNext w:val="0"/>
        <w:widowControl w:val="0"/>
        <w:spacing w:line="324" w:lineRule="auto"/>
        <w:jc w:val="both"/>
        <w:rPr>
          <w:noProof/>
          <w:lang w:val="vi-VN"/>
        </w:rPr>
      </w:pPr>
      <w:r w:rsidRPr="006F4BB2">
        <w:rPr>
          <w:noProof/>
          <w:lang w:val="vi-VN"/>
        </w:rPr>
        <w:t xml:space="preserve">2.2.1. Thẩm quyền chứng thực chữ ký </w:t>
      </w:r>
    </w:p>
    <w:p w:rsidR="00B04D29" w:rsidRPr="006F4BB2" w:rsidRDefault="00B04D29" w:rsidP="00B04D29">
      <w:pPr>
        <w:pStyle w:val="Heading4"/>
        <w:keepNext w:val="0"/>
        <w:widowControl w:val="0"/>
        <w:spacing w:line="324" w:lineRule="auto"/>
        <w:jc w:val="both"/>
        <w:rPr>
          <w:noProof/>
          <w:lang w:val="vi-VN"/>
        </w:rPr>
      </w:pPr>
      <w:r w:rsidRPr="006F4BB2">
        <w:rPr>
          <w:noProof/>
          <w:lang w:val="vi-VN"/>
        </w:rPr>
        <w:t>2.2.2. Địa điểm, thời hạn thực hiện chứng thực chữ ký</w:t>
      </w:r>
    </w:p>
    <w:p w:rsidR="00B04D29" w:rsidRPr="006F4BB2" w:rsidRDefault="00B04D29" w:rsidP="00B04D29">
      <w:pPr>
        <w:pStyle w:val="Heading4"/>
        <w:keepNext w:val="0"/>
        <w:widowControl w:val="0"/>
        <w:spacing w:line="324" w:lineRule="auto"/>
        <w:jc w:val="both"/>
        <w:rPr>
          <w:noProof/>
          <w:lang w:val="vi-VN"/>
        </w:rPr>
      </w:pPr>
      <w:r w:rsidRPr="006F4BB2">
        <w:rPr>
          <w:noProof/>
          <w:lang w:val="vi-VN"/>
        </w:rPr>
        <w:t>2.2.3. Trường hợp không được chứng thực chữ ký</w:t>
      </w:r>
    </w:p>
    <w:p w:rsidR="00B04D29" w:rsidRPr="006F4BB2" w:rsidRDefault="00B04D29" w:rsidP="00B04D29">
      <w:pPr>
        <w:pStyle w:val="Heading4"/>
        <w:keepNext w:val="0"/>
        <w:widowControl w:val="0"/>
        <w:spacing w:line="324" w:lineRule="auto"/>
        <w:jc w:val="both"/>
        <w:rPr>
          <w:noProof/>
          <w:lang w:val="vi-VN"/>
        </w:rPr>
      </w:pPr>
      <w:r w:rsidRPr="006F4BB2">
        <w:rPr>
          <w:noProof/>
          <w:lang w:val="vi-VN"/>
        </w:rPr>
        <w:t>2.2.4. Trách nhiệm của người yêu cầu chứng thực chữ ký và người thực hiện chứng thực chữ ký</w:t>
      </w:r>
    </w:p>
    <w:p w:rsidR="00B04D29" w:rsidRPr="006F4BB2" w:rsidRDefault="00B04D29" w:rsidP="00B04D29">
      <w:pPr>
        <w:pStyle w:val="Heading4"/>
        <w:keepNext w:val="0"/>
        <w:widowControl w:val="0"/>
        <w:spacing w:line="324" w:lineRule="auto"/>
        <w:jc w:val="both"/>
        <w:rPr>
          <w:noProof/>
          <w:lang w:val="vi-VN"/>
        </w:rPr>
      </w:pPr>
      <w:r w:rsidRPr="006F4BB2">
        <w:rPr>
          <w:noProof/>
          <w:lang w:val="vi-VN"/>
        </w:rPr>
        <w:t>2.2.5. Thủ tục chứng thực chữ ký trong giấy tờ, văn bản</w:t>
      </w:r>
    </w:p>
    <w:p w:rsidR="00B04D29" w:rsidRPr="006F4BB2" w:rsidRDefault="00B04D29" w:rsidP="00B04D29">
      <w:pPr>
        <w:pStyle w:val="Heading4"/>
        <w:keepNext w:val="0"/>
        <w:widowControl w:val="0"/>
        <w:spacing w:line="324" w:lineRule="auto"/>
        <w:jc w:val="both"/>
        <w:rPr>
          <w:noProof/>
          <w:lang w:val="vi-VN"/>
        </w:rPr>
      </w:pPr>
      <w:r w:rsidRPr="006F4BB2">
        <w:rPr>
          <w:noProof/>
          <w:lang w:val="vi-VN"/>
        </w:rPr>
        <w:t>2.2.6. Áp dụng trong trường hợp đặc biệt</w:t>
      </w:r>
    </w:p>
    <w:p w:rsidR="00B04D29" w:rsidRPr="006F4BB2" w:rsidRDefault="00B04D29" w:rsidP="00B04D29">
      <w:pPr>
        <w:pStyle w:val="Heading3"/>
        <w:keepNext w:val="0"/>
        <w:keepLines w:val="0"/>
        <w:widowControl w:val="0"/>
        <w:spacing w:line="324" w:lineRule="auto"/>
        <w:jc w:val="both"/>
        <w:rPr>
          <w:noProof/>
          <w:szCs w:val="28"/>
        </w:rPr>
      </w:pPr>
      <w:bookmarkStart w:id="21" w:name="_Toc533170016"/>
      <w:r w:rsidRPr="006F4BB2">
        <w:rPr>
          <w:noProof/>
          <w:szCs w:val="28"/>
        </w:rPr>
        <w:t xml:space="preserve">2.3. </w:t>
      </w:r>
      <w:hyperlink w:anchor="_Toc439074957" w:history="1">
        <w:r w:rsidRPr="006F4BB2">
          <w:rPr>
            <w:noProof/>
            <w:szCs w:val="28"/>
            <w:lang w:val="de-DE"/>
          </w:rPr>
          <w:t>Thủ tục chứng thực chữ ký người dịch</w:t>
        </w:r>
        <w:bookmarkEnd w:id="21"/>
      </w:hyperlink>
    </w:p>
    <w:p w:rsidR="00B04D29" w:rsidRPr="006F4BB2" w:rsidRDefault="00B04D29" w:rsidP="00B04D29">
      <w:pPr>
        <w:pStyle w:val="Heading4"/>
        <w:keepNext w:val="0"/>
        <w:widowControl w:val="0"/>
        <w:spacing w:line="324" w:lineRule="auto"/>
        <w:jc w:val="both"/>
        <w:rPr>
          <w:noProof/>
          <w:lang w:val="de-DE"/>
        </w:rPr>
      </w:pPr>
      <w:r w:rsidRPr="006F4BB2">
        <w:rPr>
          <w:noProof/>
          <w:lang w:val="vi-VN"/>
        </w:rPr>
        <w:t>2.3.</w:t>
      </w:r>
      <w:r w:rsidRPr="006F4BB2">
        <w:rPr>
          <w:noProof/>
          <w:lang w:val="de-DE"/>
        </w:rPr>
        <w:t>1. Thẩm quyền chứng thực chữ ký người dịch</w:t>
      </w:r>
    </w:p>
    <w:p w:rsidR="00B04D29" w:rsidRPr="006F4BB2" w:rsidRDefault="00B04D29" w:rsidP="00B04D29">
      <w:pPr>
        <w:pStyle w:val="Heading4"/>
        <w:keepNext w:val="0"/>
        <w:widowControl w:val="0"/>
        <w:spacing w:line="324" w:lineRule="auto"/>
        <w:jc w:val="both"/>
        <w:rPr>
          <w:noProof/>
          <w:lang w:val="de-DE"/>
        </w:rPr>
      </w:pPr>
      <w:r w:rsidRPr="006F4BB2">
        <w:rPr>
          <w:noProof/>
          <w:lang w:val="de-DE"/>
        </w:rPr>
        <w:lastRenderedPageBreak/>
        <w:t>2.3.2. Địa điểm, thời hạn chứng thực chữ ký người dịch</w:t>
      </w:r>
    </w:p>
    <w:p w:rsidR="00B04D29" w:rsidRPr="006F4BB2" w:rsidRDefault="00B04D29" w:rsidP="00B04D29">
      <w:pPr>
        <w:pStyle w:val="Heading4"/>
        <w:keepNext w:val="0"/>
        <w:widowControl w:val="0"/>
        <w:spacing w:line="324" w:lineRule="auto"/>
        <w:jc w:val="both"/>
        <w:rPr>
          <w:noProof/>
          <w:lang w:val="de-DE"/>
        </w:rPr>
      </w:pPr>
      <w:r w:rsidRPr="006F4BB2">
        <w:rPr>
          <w:noProof/>
          <w:lang w:val="de-DE"/>
        </w:rPr>
        <w:t>2.3.3. Tiêu chuẩn, điều kiện của người dịch</w:t>
      </w:r>
    </w:p>
    <w:p w:rsidR="00B04D29" w:rsidRPr="006F4BB2" w:rsidRDefault="00B04D29" w:rsidP="00B04D29">
      <w:pPr>
        <w:pStyle w:val="Heading4"/>
        <w:keepNext w:val="0"/>
        <w:widowControl w:val="0"/>
        <w:spacing w:line="324" w:lineRule="auto"/>
        <w:jc w:val="both"/>
        <w:rPr>
          <w:noProof/>
          <w:lang w:val="de-DE"/>
        </w:rPr>
      </w:pPr>
      <w:r w:rsidRPr="006F4BB2">
        <w:rPr>
          <w:noProof/>
          <w:lang w:val="de-DE"/>
        </w:rPr>
        <w:t>2.3.4. Cộng tác viên dịch thuật</w:t>
      </w:r>
    </w:p>
    <w:p w:rsidR="00B04D29" w:rsidRPr="006F4BB2" w:rsidRDefault="00B04D29" w:rsidP="00B04D29">
      <w:pPr>
        <w:pStyle w:val="Heading4"/>
        <w:keepNext w:val="0"/>
        <w:widowControl w:val="0"/>
        <w:spacing w:line="324" w:lineRule="auto"/>
        <w:jc w:val="both"/>
        <w:rPr>
          <w:noProof/>
          <w:lang w:val="de-DE"/>
        </w:rPr>
      </w:pPr>
      <w:r w:rsidRPr="006F4BB2">
        <w:rPr>
          <w:noProof/>
          <w:lang w:val="de-DE"/>
        </w:rPr>
        <w:t>2.3.5. Trách nhiệm của người dịch và người thực hiện chứng thực chữ ký người dịch</w:t>
      </w:r>
    </w:p>
    <w:p w:rsidR="00B04D29" w:rsidRPr="006F4BB2" w:rsidRDefault="00B04D29" w:rsidP="00B04D29">
      <w:pPr>
        <w:pStyle w:val="Heading4"/>
        <w:keepNext w:val="0"/>
        <w:widowControl w:val="0"/>
        <w:spacing w:line="324" w:lineRule="auto"/>
        <w:jc w:val="both"/>
        <w:rPr>
          <w:noProof/>
          <w:lang w:val="de-DE"/>
        </w:rPr>
      </w:pPr>
      <w:r w:rsidRPr="006F4BB2">
        <w:rPr>
          <w:noProof/>
          <w:lang w:val="de-DE"/>
        </w:rPr>
        <w:t>2.3.6. Trình tự, thủ tục thực hiện chứng thực chữ ký người dịch</w:t>
      </w:r>
    </w:p>
    <w:p w:rsidR="00B04D29" w:rsidRPr="006F4BB2" w:rsidRDefault="00B04D29" w:rsidP="00B04D29">
      <w:pPr>
        <w:pStyle w:val="Heading4"/>
        <w:keepNext w:val="0"/>
        <w:widowControl w:val="0"/>
        <w:spacing w:line="324" w:lineRule="auto"/>
        <w:jc w:val="both"/>
        <w:rPr>
          <w:noProof/>
          <w:lang w:val="de-DE"/>
        </w:rPr>
      </w:pPr>
      <w:r w:rsidRPr="006F4BB2">
        <w:rPr>
          <w:noProof/>
          <w:lang w:val="de-DE"/>
        </w:rPr>
        <w:t>2.3.7. Giấy tờ, văn bản không được dịch để chứng thực chữ ký người dịch</w:t>
      </w:r>
    </w:p>
    <w:p w:rsidR="00B04D29" w:rsidRPr="006F4BB2" w:rsidRDefault="00B04D29" w:rsidP="00B04D29">
      <w:pPr>
        <w:pStyle w:val="Heading3"/>
        <w:keepNext w:val="0"/>
        <w:keepLines w:val="0"/>
        <w:widowControl w:val="0"/>
        <w:spacing w:line="324" w:lineRule="auto"/>
        <w:jc w:val="both"/>
        <w:rPr>
          <w:noProof/>
          <w:szCs w:val="28"/>
        </w:rPr>
      </w:pPr>
      <w:bookmarkStart w:id="22" w:name="_Toc533170017"/>
      <w:r w:rsidRPr="006F4BB2">
        <w:rPr>
          <w:noProof/>
          <w:szCs w:val="28"/>
        </w:rPr>
        <w:t xml:space="preserve">2.4. </w:t>
      </w:r>
      <w:hyperlink w:anchor="_Toc439074961" w:history="1">
        <w:r w:rsidRPr="006F4BB2">
          <w:rPr>
            <w:noProof/>
            <w:szCs w:val="28"/>
          </w:rPr>
          <w:t>So sánh chứng thực chữ ký người dịch và công chứng bản dịch</w:t>
        </w:r>
        <w:bookmarkEnd w:id="22"/>
      </w:hyperlink>
    </w:p>
    <w:p w:rsidR="00B04D29" w:rsidRPr="006F4BB2" w:rsidRDefault="00B04D29" w:rsidP="00B04D29">
      <w:pPr>
        <w:pStyle w:val="Heading4"/>
        <w:keepNext w:val="0"/>
        <w:widowControl w:val="0"/>
        <w:spacing w:line="324" w:lineRule="auto"/>
        <w:jc w:val="both"/>
        <w:rPr>
          <w:noProof/>
          <w:lang w:val="de-DE"/>
        </w:rPr>
      </w:pPr>
      <w:r w:rsidRPr="006F4BB2">
        <w:rPr>
          <w:noProof/>
          <w:lang w:val="vi-VN"/>
        </w:rPr>
        <w:t>2.4.</w:t>
      </w:r>
      <w:r w:rsidRPr="006F4BB2">
        <w:rPr>
          <w:noProof/>
          <w:lang w:val="de-DE"/>
        </w:rPr>
        <w:t>1. Cơ quan thực hiện</w:t>
      </w:r>
    </w:p>
    <w:p w:rsidR="00B04D29" w:rsidRPr="006F4BB2" w:rsidRDefault="00B04D29" w:rsidP="00B04D29">
      <w:pPr>
        <w:pStyle w:val="Heading4"/>
        <w:keepNext w:val="0"/>
        <w:widowControl w:val="0"/>
        <w:spacing w:line="324" w:lineRule="auto"/>
        <w:jc w:val="both"/>
        <w:rPr>
          <w:noProof/>
          <w:lang w:val="de-DE"/>
        </w:rPr>
      </w:pPr>
      <w:r w:rsidRPr="006F4BB2">
        <w:rPr>
          <w:noProof/>
          <w:lang w:val="de-DE"/>
        </w:rPr>
        <w:t xml:space="preserve">2.4.2. Người thực hiện </w:t>
      </w:r>
    </w:p>
    <w:p w:rsidR="00B04D29" w:rsidRPr="006F4BB2" w:rsidRDefault="00B04D29" w:rsidP="00B04D29">
      <w:pPr>
        <w:pStyle w:val="Heading4"/>
        <w:keepNext w:val="0"/>
        <w:widowControl w:val="0"/>
        <w:spacing w:line="324" w:lineRule="auto"/>
        <w:jc w:val="both"/>
        <w:rPr>
          <w:noProof/>
          <w:lang w:val="de-DE"/>
        </w:rPr>
      </w:pPr>
      <w:r w:rsidRPr="006F4BB2">
        <w:rPr>
          <w:noProof/>
          <w:lang w:val="de-DE"/>
        </w:rPr>
        <w:t>2.4.3. Về giá trị pháp lý</w:t>
      </w:r>
    </w:p>
    <w:p w:rsidR="00B04D29" w:rsidRPr="006F4BB2" w:rsidRDefault="00B04D29" w:rsidP="00B04D29">
      <w:pPr>
        <w:pStyle w:val="Heading4"/>
        <w:keepNext w:val="0"/>
        <w:widowControl w:val="0"/>
        <w:spacing w:line="324" w:lineRule="auto"/>
        <w:jc w:val="both"/>
        <w:rPr>
          <w:noProof/>
          <w:lang w:val="de-DE"/>
        </w:rPr>
      </w:pPr>
      <w:r w:rsidRPr="006F4BB2">
        <w:rPr>
          <w:noProof/>
          <w:lang w:val="de-DE"/>
        </w:rPr>
        <w:t>2.4.4. Đối với trách nhiệm của người thực hiện chứng thực và công chứng</w:t>
      </w:r>
    </w:p>
    <w:p w:rsidR="00B04D29" w:rsidRPr="006F4BB2" w:rsidRDefault="00B04D29" w:rsidP="00B04D29">
      <w:pPr>
        <w:pStyle w:val="Heading4"/>
        <w:keepNext w:val="0"/>
        <w:widowControl w:val="0"/>
        <w:spacing w:line="324" w:lineRule="auto"/>
        <w:jc w:val="both"/>
        <w:rPr>
          <w:noProof/>
          <w:lang w:val="de-DE"/>
        </w:rPr>
      </w:pPr>
      <w:r w:rsidRPr="006F4BB2">
        <w:rPr>
          <w:noProof/>
          <w:lang w:val="de-DE"/>
        </w:rPr>
        <w:t>2.4.5. Việc dịch để chứng thực chữ ký người dịch và công chứng bản dịch</w:t>
      </w:r>
    </w:p>
    <w:p w:rsidR="00B04D29" w:rsidRPr="006F4BB2" w:rsidRDefault="00B04D29" w:rsidP="00B04D29">
      <w:pPr>
        <w:pStyle w:val="Heading4"/>
        <w:keepNext w:val="0"/>
        <w:widowControl w:val="0"/>
        <w:spacing w:line="324" w:lineRule="auto"/>
        <w:jc w:val="both"/>
        <w:rPr>
          <w:noProof/>
          <w:lang w:val="de-DE"/>
        </w:rPr>
      </w:pPr>
      <w:r w:rsidRPr="006F4BB2">
        <w:rPr>
          <w:noProof/>
          <w:lang w:val="de-DE"/>
        </w:rPr>
        <w:t>2.4.6. Đối với thủ tục thực hiện chứng thực chữ ký và công chứng bản dịch</w:t>
      </w:r>
    </w:p>
    <w:p w:rsidR="00B04D29" w:rsidRPr="006F4BB2" w:rsidRDefault="00B04D29" w:rsidP="00B04D29">
      <w:pPr>
        <w:pStyle w:val="Heading4"/>
        <w:keepNext w:val="0"/>
        <w:widowControl w:val="0"/>
        <w:spacing w:line="324" w:lineRule="auto"/>
        <w:jc w:val="both"/>
        <w:rPr>
          <w:noProof/>
          <w:lang w:val="de-DE"/>
        </w:rPr>
      </w:pPr>
      <w:r w:rsidRPr="006F4BB2">
        <w:rPr>
          <w:noProof/>
          <w:lang w:val="de-DE"/>
        </w:rPr>
        <w:t>2.4.7. Về lệ phí chứng thực chữ ký người dịch và công chứng bản dịch</w:t>
      </w:r>
    </w:p>
    <w:p w:rsidR="00B04D29" w:rsidRPr="006F4BB2" w:rsidRDefault="00B04D29" w:rsidP="00B04D29">
      <w:pPr>
        <w:pStyle w:val="Heading2"/>
        <w:spacing w:line="324" w:lineRule="auto"/>
        <w:jc w:val="both"/>
        <w:rPr>
          <w:noProof/>
          <w:lang w:eastAsia="vi-VN"/>
        </w:rPr>
      </w:pPr>
      <w:bookmarkStart w:id="23" w:name="_Toc533170018"/>
      <w:r w:rsidRPr="006F4BB2">
        <w:rPr>
          <w:noProof/>
        </w:rPr>
        <w:t xml:space="preserve">Bài 5: Thủ tục </w:t>
      </w:r>
      <w:hyperlink w:anchor="_Toc439074963" w:history="1">
        <w:r w:rsidRPr="006F4BB2">
          <w:rPr>
            <w:noProof/>
            <w:lang w:val="de-DE"/>
          </w:rPr>
          <w:t>chứng thực hợp đồng, giao dịch</w:t>
        </w:r>
        <w:bookmarkEnd w:id="23"/>
      </w:hyperlink>
      <w:r w:rsidRPr="006F4BB2">
        <w:rPr>
          <w:noProof/>
        </w:rPr>
        <w:t xml:space="preserve">                                                                         </w:t>
      </w:r>
    </w:p>
    <w:p w:rsidR="00B04D29" w:rsidRPr="006F4BB2" w:rsidRDefault="00B04D29" w:rsidP="00B04D29">
      <w:pPr>
        <w:widowControl w:val="0"/>
        <w:spacing w:line="324" w:lineRule="auto"/>
        <w:ind w:firstLine="540"/>
        <w:jc w:val="right"/>
        <w:rPr>
          <w:rFonts w:eastAsia="SimSun"/>
          <w:i/>
          <w:szCs w:val="28"/>
          <w:lang w:val="it-IT" w:eastAsia="zh-CN"/>
        </w:rPr>
      </w:pPr>
      <w:r w:rsidRPr="006F4BB2">
        <w:rPr>
          <w:rFonts w:eastAsia="SimSun"/>
          <w:i/>
          <w:szCs w:val="28"/>
          <w:lang w:val="it-IT" w:eastAsia="zh-CN"/>
        </w:rPr>
        <w:t xml:space="preserve">Thời gian: 10 giờ </w:t>
      </w:r>
    </w:p>
    <w:p w:rsidR="00B04D29" w:rsidRPr="006F4BB2" w:rsidRDefault="00B04D29" w:rsidP="00B04D29">
      <w:pPr>
        <w:widowControl w:val="0"/>
        <w:spacing w:line="324" w:lineRule="auto"/>
        <w:ind w:firstLine="720"/>
        <w:jc w:val="both"/>
        <w:rPr>
          <w:rFonts w:eastAsia="SimSun"/>
          <w:szCs w:val="28"/>
          <w:lang w:val="it-IT" w:eastAsia="zh-CN"/>
        </w:rPr>
      </w:pPr>
      <w:r w:rsidRPr="006F4BB2">
        <w:rPr>
          <w:rFonts w:eastAsia="SimSun"/>
          <w:szCs w:val="28"/>
          <w:lang w:val="it-IT" w:eastAsia="zh-CN"/>
        </w:rPr>
        <w:t xml:space="preserve">1. Mục tiêu của bài: </w:t>
      </w:r>
    </w:p>
    <w:p w:rsidR="00B04D29" w:rsidRPr="006F4BB2" w:rsidRDefault="00B04D29" w:rsidP="00B04D29">
      <w:pPr>
        <w:widowControl w:val="0"/>
        <w:spacing w:line="324" w:lineRule="auto"/>
        <w:ind w:firstLine="720"/>
        <w:jc w:val="both"/>
        <w:rPr>
          <w:rFonts w:eastAsia="SimSun"/>
          <w:szCs w:val="28"/>
          <w:lang w:val="it-IT" w:eastAsia="zh-CN"/>
        </w:rPr>
      </w:pPr>
      <w:r w:rsidRPr="006F4BB2">
        <w:rPr>
          <w:rFonts w:eastAsia="SimSun"/>
          <w:szCs w:val="28"/>
          <w:lang w:val="it-IT" w:eastAsia="zh-CN"/>
        </w:rPr>
        <w:t>- Kiến thức: Cung cấp cho người học kiến thức cơ bản về thẩm quyền, trình tự, thủ tục chứng thực hợp đồng, giao dịch theo quy định của pháp luật hiện hành Việt Nam hiện nay.</w:t>
      </w:r>
    </w:p>
    <w:p w:rsidR="00B04D29" w:rsidRPr="006F4BB2" w:rsidRDefault="00B04D29" w:rsidP="00B04D29">
      <w:pPr>
        <w:widowControl w:val="0"/>
        <w:spacing w:line="324" w:lineRule="auto"/>
        <w:ind w:firstLine="720"/>
        <w:jc w:val="both"/>
        <w:rPr>
          <w:rFonts w:eastAsia="SimSun"/>
          <w:szCs w:val="28"/>
          <w:lang w:val="it-IT" w:eastAsia="zh-CN"/>
        </w:rPr>
      </w:pPr>
      <w:r w:rsidRPr="006F4BB2">
        <w:rPr>
          <w:rFonts w:eastAsia="SimSun"/>
          <w:szCs w:val="28"/>
          <w:lang w:val="it-IT" w:eastAsia="zh-CN"/>
        </w:rPr>
        <w:t>- Kỹ năng: Xác định được chức năng, nhiệm vụ của các cơ quan, tổ chức có trách nhiệm quản lý nhà nước trong lĩnh vực chứng thực; Biết cách tiếp cận, giải quyết, có kỹ năng xác định tư cách pháp lý của các chủ thể tham gia hợp đồng, giao dịch; Nâng cao khả năng tranh luận, phản biện các vấn đề pháp lý.</w:t>
      </w:r>
    </w:p>
    <w:p w:rsidR="00B04D29" w:rsidRPr="006F4BB2" w:rsidRDefault="00B04D29" w:rsidP="00B04D29">
      <w:pPr>
        <w:widowControl w:val="0"/>
        <w:spacing w:line="324" w:lineRule="auto"/>
        <w:ind w:firstLine="720"/>
        <w:jc w:val="both"/>
        <w:rPr>
          <w:rFonts w:eastAsia="SimSun"/>
          <w:szCs w:val="28"/>
          <w:lang w:val="it-IT" w:eastAsia="zh-CN"/>
        </w:rPr>
      </w:pPr>
      <w:r w:rsidRPr="006F4BB2">
        <w:rPr>
          <w:rFonts w:eastAsia="SimSun"/>
          <w:szCs w:val="28"/>
          <w:lang w:val="it-IT" w:eastAsia="zh-CN"/>
        </w:rPr>
        <w:t xml:space="preserve">2. Nội dung bài: </w:t>
      </w:r>
    </w:p>
    <w:p w:rsidR="00B04D29" w:rsidRPr="006F4BB2" w:rsidRDefault="00B04D29" w:rsidP="00B04D29">
      <w:pPr>
        <w:pStyle w:val="Heading3"/>
        <w:keepNext w:val="0"/>
        <w:keepLines w:val="0"/>
        <w:widowControl w:val="0"/>
        <w:spacing w:line="324" w:lineRule="auto"/>
        <w:jc w:val="both"/>
        <w:rPr>
          <w:rFonts w:eastAsia="SimSun"/>
          <w:szCs w:val="28"/>
          <w:lang w:eastAsia="zh-CN"/>
        </w:rPr>
      </w:pPr>
      <w:bookmarkStart w:id="24" w:name="_Toc533170019"/>
      <w:r w:rsidRPr="006F4BB2">
        <w:rPr>
          <w:rFonts w:eastAsia="SimSun"/>
          <w:szCs w:val="28"/>
          <w:lang w:eastAsia="zh-CN"/>
        </w:rPr>
        <w:lastRenderedPageBreak/>
        <w:t>2.1. Hợp đồng, giao dịch và chứng thực hợp đồng giao dịch</w:t>
      </w:r>
      <w:bookmarkEnd w:id="24"/>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vi-VN" w:eastAsia="zh-CN"/>
        </w:rPr>
        <w:t xml:space="preserve">2.1.1. </w:t>
      </w:r>
      <w:r w:rsidRPr="006F4BB2">
        <w:rPr>
          <w:rFonts w:eastAsia="SimSun"/>
          <w:lang w:val="de-DE" w:eastAsia="zh-CN"/>
        </w:rPr>
        <w:t>Hợp đồng, giao dịch</w:t>
      </w:r>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de-DE" w:eastAsia="zh-CN"/>
        </w:rPr>
        <w:t>2.1.2. Chứng thực hợp đồng, giao dịch</w:t>
      </w:r>
    </w:p>
    <w:p w:rsidR="00B04D29" w:rsidRPr="006F4BB2" w:rsidRDefault="00B04D29" w:rsidP="00B04D29">
      <w:pPr>
        <w:pStyle w:val="Heading3"/>
        <w:keepNext w:val="0"/>
        <w:keepLines w:val="0"/>
        <w:widowControl w:val="0"/>
        <w:spacing w:line="324" w:lineRule="auto"/>
        <w:jc w:val="both"/>
        <w:rPr>
          <w:rFonts w:eastAsia="SimSun"/>
          <w:szCs w:val="28"/>
          <w:lang w:eastAsia="zh-CN"/>
        </w:rPr>
      </w:pPr>
      <w:bookmarkStart w:id="25" w:name="_Toc533170020"/>
      <w:r w:rsidRPr="006F4BB2">
        <w:rPr>
          <w:rFonts w:eastAsia="SimSun"/>
          <w:szCs w:val="28"/>
          <w:lang w:eastAsia="zh-CN"/>
        </w:rPr>
        <w:t xml:space="preserve">2.2. </w:t>
      </w:r>
      <w:hyperlink w:anchor="_Toc439074967" w:history="1">
        <w:r w:rsidRPr="006F4BB2">
          <w:rPr>
            <w:rFonts w:eastAsia="SimSun"/>
            <w:szCs w:val="28"/>
            <w:lang w:eastAsia="zh-CN"/>
          </w:rPr>
          <w:t>Xác định tư cách pháp lý của chủ thể tham gia giao dịch trong hoạt động chứng thực hợp đồng, giao dịch</w:t>
        </w:r>
        <w:bookmarkEnd w:id="25"/>
      </w:hyperlink>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de-DE" w:eastAsia="zh-CN"/>
        </w:rPr>
        <w:t>2.2.1. Cá nhân</w:t>
      </w:r>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de-DE" w:eastAsia="zh-CN"/>
        </w:rPr>
        <w:t>2.2.2. Pháp nhân</w:t>
      </w:r>
    </w:p>
    <w:p w:rsidR="00B04D29" w:rsidRPr="006F4BB2" w:rsidRDefault="00B04D29" w:rsidP="00B04D29">
      <w:pPr>
        <w:pStyle w:val="Heading3"/>
        <w:keepNext w:val="0"/>
        <w:keepLines w:val="0"/>
        <w:widowControl w:val="0"/>
        <w:spacing w:line="324" w:lineRule="auto"/>
        <w:jc w:val="both"/>
        <w:rPr>
          <w:rFonts w:eastAsia="SimSun"/>
          <w:szCs w:val="28"/>
          <w:lang w:eastAsia="zh-CN"/>
        </w:rPr>
      </w:pPr>
      <w:bookmarkStart w:id="26" w:name="_Toc533170021"/>
      <w:r w:rsidRPr="006F4BB2">
        <w:rPr>
          <w:rFonts w:eastAsia="SimSun"/>
          <w:szCs w:val="28"/>
          <w:lang w:eastAsia="zh-CN"/>
        </w:rPr>
        <w:t xml:space="preserve">2.3. </w:t>
      </w:r>
      <w:hyperlink w:anchor="_Toc439074970" w:history="1">
        <w:r w:rsidRPr="006F4BB2">
          <w:rPr>
            <w:rFonts w:eastAsia="SimSun"/>
            <w:szCs w:val="28"/>
            <w:lang w:eastAsia="zh-CN"/>
          </w:rPr>
          <w:t>Thủ tục chứng thực hợp đồng, giao dịch</w:t>
        </w:r>
        <w:bookmarkEnd w:id="26"/>
      </w:hyperlink>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de-DE" w:eastAsia="zh-CN"/>
        </w:rPr>
        <w:t>2.3.1. Thẩm quyền chứng thực hợp đồng, giao dịch</w:t>
      </w:r>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de-DE" w:eastAsia="zh-CN"/>
        </w:rPr>
        <w:t>2.3.2. Địa điểm, thời gian chứng thực hợp đồng, giao dịch</w:t>
      </w:r>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de-DE" w:eastAsia="zh-CN"/>
        </w:rPr>
        <w:t>2.3.3. Tiếng nói, chữ viết trong chứng thực hợp đồng, giao dịch</w:t>
      </w:r>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de-DE" w:eastAsia="zh-CN"/>
        </w:rPr>
        <w:t>2.3.4. Phạm vi chứng thực hợp đồng, giao dịch</w:t>
      </w:r>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de-DE" w:eastAsia="zh-CN"/>
        </w:rPr>
        <w:t>2.3.5. Trách nhiệm của người yêu cầu chứng thực và người thực hiện chứng thực hợp đồng, giao dịch</w:t>
      </w:r>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de-DE" w:eastAsia="zh-CN"/>
        </w:rPr>
        <w:t>2.3.6. Thủ tục thực hiện chứng thực hợp đồng, giao dịch</w:t>
      </w:r>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de-DE" w:eastAsia="zh-CN"/>
        </w:rPr>
        <w:t>2.3.7. Chứng thực việc sửa đổi, bổ sung, hủy bỏ hợp đồng, giao dịch; sửa lỗi sai sót trong hợp đồng, giao dịch đã chứng thực và cấp bản sao có chứng thực từ bản chính hợp đồng, giao dịch đã được chứng thực</w:t>
      </w:r>
    </w:p>
    <w:p w:rsidR="00B04D29" w:rsidRPr="006F4BB2" w:rsidRDefault="00B04D29" w:rsidP="00B04D29">
      <w:pPr>
        <w:pStyle w:val="Heading3"/>
        <w:keepNext w:val="0"/>
        <w:keepLines w:val="0"/>
        <w:widowControl w:val="0"/>
        <w:spacing w:line="324" w:lineRule="auto"/>
        <w:jc w:val="both"/>
        <w:rPr>
          <w:rFonts w:eastAsia="SimSun"/>
          <w:szCs w:val="28"/>
          <w:lang w:eastAsia="zh-CN"/>
        </w:rPr>
      </w:pPr>
      <w:bookmarkStart w:id="27" w:name="_Toc533170022"/>
      <w:r w:rsidRPr="006F4BB2">
        <w:rPr>
          <w:rFonts w:eastAsia="SimSun"/>
          <w:szCs w:val="28"/>
          <w:lang w:eastAsia="zh-CN"/>
        </w:rPr>
        <w:t xml:space="preserve">2.4. </w:t>
      </w:r>
      <w:hyperlink w:anchor="_Toc439074973" w:history="1">
        <w:r w:rsidRPr="006F4BB2">
          <w:rPr>
            <w:rFonts w:eastAsia="SimSun"/>
            <w:szCs w:val="28"/>
            <w:lang w:eastAsia="zh-CN"/>
          </w:rPr>
          <w:t>Kỹ năng chứng thực một số loại hợp đồng, giao dịch cụ thể</w:t>
        </w:r>
        <w:bookmarkEnd w:id="27"/>
      </w:hyperlink>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de-DE" w:eastAsia="zh-CN"/>
        </w:rPr>
        <w:t>2.4.1. Về chứng thực hợp đồng mua bán tài sản là động sản</w:t>
      </w:r>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de-DE" w:eastAsia="zh-CN"/>
        </w:rPr>
        <w:t>2.4.2. Chứng thực các hợp đồng, giao dịch liên quan đến quyền của người sử dụng đất</w:t>
      </w:r>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de-DE" w:eastAsia="zh-CN"/>
        </w:rPr>
        <w:t>2.4.3. Chứng thực các hợp đồng, giao dịch về nhà ở</w:t>
      </w:r>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de-DE" w:eastAsia="zh-CN"/>
        </w:rPr>
        <w:t>2.4.4. Chứng thực di chúc</w:t>
      </w:r>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de-DE" w:eastAsia="zh-CN"/>
        </w:rPr>
        <w:t>2.4. 5. Chứng thực văn bản thỏa thuận phân chia di sản, văn bản khai nhận di sản, văn bản từ chối nhận di sản</w:t>
      </w:r>
    </w:p>
    <w:p w:rsidR="00B04D29" w:rsidRPr="006F4BB2" w:rsidRDefault="00B04D29" w:rsidP="00B04D29">
      <w:pPr>
        <w:pStyle w:val="Heading3"/>
        <w:keepNext w:val="0"/>
        <w:keepLines w:val="0"/>
        <w:widowControl w:val="0"/>
        <w:spacing w:line="324" w:lineRule="auto"/>
        <w:jc w:val="both"/>
        <w:rPr>
          <w:rFonts w:eastAsia="SimSun"/>
          <w:szCs w:val="28"/>
          <w:lang w:eastAsia="zh-CN"/>
        </w:rPr>
      </w:pPr>
      <w:bookmarkStart w:id="28" w:name="_Toc533170023"/>
      <w:r w:rsidRPr="006F4BB2">
        <w:rPr>
          <w:rFonts w:eastAsia="SimSun"/>
          <w:szCs w:val="28"/>
          <w:lang w:eastAsia="zh-CN"/>
        </w:rPr>
        <w:t xml:space="preserve">2.5. </w:t>
      </w:r>
      <w:hyperlink w:anchor="_Toc439074974" w:history="1">
        <w:r w:rsidRPr="006F4BB2">
          <w:rPr>
            <w:rFonts w:eastAsia="SimSun"/>
            <w:szCs w:val="28"/>
            <w:lang w:eastAsia="zh-CN"/>
          </w:rPr>
          <w:t>Phân biệt giữa chứng thực hợp đồng, giao dịch và công chứng hợp đồng, giao dịch</w:t>
        </w:r>
        <w:bookmarkEnd w:id="28"/>
      </w:hyperlink>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de-DE" w:eastAsia="zh-CN"/>
        </w:rPr>
        <w:t>2.5.1. Cơ quan thực hiện</w:t>
      </w:r>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de-DE" w:eastAsia="zh-CN"/>
        </w:rPr>
        <w:lastRenderedPageBreak/>
        <w:t xml:space="preserve">2.5.2. Người thực hiện </w:t>
      </w:r>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de-DE" w:eastAsia="zh-CN"/>
        </w:rPr>
        <w:t>2.5.3. Về giá trị pháp lý</w:t>
      </w:r>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de-DE" w:eastAsia="zh-CN"/>
        </w:rPr>
        <w:t>2.5.4. Đối với trách nhiệm của người thực hiện chứng thực và công chứng</w:t>
      </w:r>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de-DE" w:eastAsia="zh-CN"/>
        </w:rPr>
        <w:t>2.5.5. Đối với thủ tục thực hiện chứng thực và thủ tục công chứng</w:t>
      </w:r>
    </w:p>
    <w:p w:rsidR="00B04D29" w:rsidRPr="006F4BB2" w:rsidRDefault="00B04D29" w:rsidP="00B04D29">
      <w:pPr>
        <w:pStyle w:val="Heading4"/>
        <w:keepNext w:val="0"/>
        <w:widowControl w:val="0"/>
        <w:spacing w:line="324" w:lineRule="auto"/>
        <w:jc w:val="both"/>
        <w:rPr>
          <w:rFonts w:eastAsia="SimSun"/>
          <w:lang w:val="de-DE" w:eastAsia="zh-CN"/>
        </w:rPr>
      </w:pPr>
      <w:r w:rsidRPr="006F4BB2">
        <w:rPr>
          <w:rFonts w:eastAsia="SimSun"/>
          <w:lang w:val="de-DE" w:eastAsia="zh-CN"/>
        </w:rPr>
        <w:t>2.5.6. Lệ phí chứng thực và phí công chứng</w:t>
      </w:r>
    </w:p>
    <w:p w:rsidR="00B04D29" w:rsidRPr="006F4BB2" w:rsidRDefault="00B04D29" w:rsidP="00B04D29">
      <w:pPr>
        <w:widowControl w:val="0"/>
        <w:spacing w:line="324" w:lineRule="auto"/>
        <w:ind w:firstLine="720"/>
        <w:jc w:val="both"/>
        <w:rPr>
          <w:rFonts w:eastAsia="SimSun"/>
          <w:b/>
          <w:bCs/>
          <w:szCs w:val="28"/>
          <w:lang w:val="vi-VN" w:eastAsia="zh-CN"/>
        </w:rPr>
      </w:pPr>
      <w:r w:rsidRPr="006F4BB2">
        <w:rPr>
          <w:rFonts w:eastAsia="SimSun"/>
          <w:b/>
          <w:bCs/>
          <w:szCs w:val="28"/>
          <w:lang w:val="vi-VN" w:eastAsia="zh-CN"/>
        </w:rPr>
        <w:t>IV. ĐIỀU KIỆN THỰC HIỆN MÔ ĐUN</w:t>
      </w:r>
    </w:p>
    <w:p w:rsidR="00B04D29" w:rsidRPr="006F4BB2" w:rsidRDefault="00B04D29" w:rsidP="00B04D29">
      <w:pPr>
        <w:widowControl w:val="0"/>
        <w:spacing w:line="324" w:lineRule="auto"/>
        <w:ind w:firstLine="720"/>
        <w:jc w:val="both"/>
        <w:rPr>
          <w:rFonts w:eastAsia="SimSun"/>
          <w:szCs w:val="28"/>
          <w:lang w:val="vi-VN" w:eastAsia="zh-CN"/>
        </w:rPr>
      </w:pPr>
      <w:r w:rsidRPr="006F4BB2">
        <w:rPr>
          <w:rFonts w:eastAsia="SimSun"/>
          <w:b/>
          <w:szCs w:val="28"/>
          <w:lang w:val="vi-VN" w:eastAsia="zh-CN"/>
        </w:rPr>
        <w:t xml:space="preserve">1. Phòng học chuyên môn hóa, nhà xưởng: </w:t>
      </w:r>
      <w:r w:rsidRPr="006F4BB2">
        <w:rPr>
          <w:rFonts w:eastAsia="SimSun"/>
          <w:szCs w:val="28"/>
          <w:lang w:val="vi-VN" w:eastAsia="zh-CN"/>
        </w:rPr>
        <w:t>phòng học lý thuyết và phòng học thực hành.</w:t>
      </w:r>
    </w:p>
    <w:p w:rsidR="00B04D29" w:rsidRPr="006F4BB2" w:rsidRDefault="00B04D29" w:rsidP="00B04D29">
      <w:pPr>
        <w:widowControl w:val="0"/>
        <w:spacing w:line="324" w:lineRule="auto"/>
        <w:ind w:firstLine="720"/>
        <w:jc w:val="both"/>
        <w:rPr>
          <w:rFonts w:eastAsia="SimSun"/>
          <w:szCs w:val="28"/>
          <w:lang w:val="vi-VN" w:eastAsia="zh-CN"/>
        </w:rPr>
      </w:pPr>
      <w:r w:rsidRPr="006F4BB2">
        <w:rPr>
          <w:rFonts w:eastAsia="SimSun"/>
          <w:b/>
          <w:szCs w:val="28"/>
          <w:lang w:val="vi-VN" w:eastAsia="zh-CN"/>
        </w:rPr>
        <w:t xml:space="preserve">2. Trang thiết bị máy móc: </w:t>
      </w:r>
      <w:r w:rsidRPr="006F4BB2">
        <w:rPr>
          <w:rFonts w:eastAsia="SimSun"/>
          <w:szCs w:val="28"/>
          <w:lang w:val="vi-VN" w:eastAsia="zh-CN"/>
        </w:rPr>
        <w:t>máy chiếu, máy tính</w:t>
      </w:r>
    </w:p>
    <w:p w:rsidR="00B04D29" w:rsidRPr="006F4BB2" w:rsidRDefault="00B04D29" w:rsidP="00B04D29">
      <w:pPr>
        <w:widowControl w:val="0"/>
        <w:spacing w:line="324" w:lineRule="auto"/>
        <w:ind w:firstLine="720"/>
        <w:jc w:val="both"/>
        <w:rPr>
          <w:rFonts w:eastAsia="SimSun"/>
          <w:szCs w:val="28"/>
          <w:lang w:val="vi-VN" w:eastAsia="zh-CN"/>
        </w:rPr>
      </w:pPr>
      <w:r w:rsidRPr="006F4BB2">
        <w:rPr>
          <w:rFonts w:eastAsia="SimSun"/>
          <w:b/>
          <w:szCs w:val="28"/>
          <w:lang w:val="vi-VN" w:eastAsia="zh-CN"/>
        </w:rPr>
        <w:t xml:space="preserve">3. Học liệu, dụng cụ, nguyên vật liệu: </w:t>
      </w:r>
      <w:r w:rsidRPr="006F4BB2">
        <w:rPr>
          <w:rFonts w:eastAsia="SimSun"/>
          <w:szCs w:val="28"/>
          <w:lang w:val="vi-VN" w:eastAsia="zh-CN"/>
        </w:rPr>
        <w:t xml:space="preserve">giáo trình, đồ dùng minh họa cho mô đun, bảng, phấn … </w:t>
      </w:r>
    </w:p>
    <w:p w:rsidR="00B04D29" w:rsidRPr="006F4BB2" w:rsidRDefault="00B04D29" w:rsidP="00B04D29">
      <w:pPr>
        <w:widowControl w:val="0"/>
        <w:spacing w:line="324" w:lineRule="auto"/>
        <w:ind w:firstLine="720"/>
        <w:jc w:val="both"/>
        <w:rPr>
          <w:rFonts w:eastAsia="SimSun"/>
          <w:szCs w:val="28"/>
          <w:lang w:val="vi-VN" w:eastAsia="zh-CN"/>
        </w:rPr>
      </w:pPr>
      <w:r w:rsidRPr="006F4BB2">
        <w:rPr>
          <w:rFonts w:eastAsia="SimSun"/>
          <w:b/>
          <w:szCs w:val="28"/>
          <w:lang w:val="vi-VN" w:eastAsia="zh-CN"/>
        </w:rPr>
        <w:t xml:space="preserve">4. Các điều kiện khác: </w:t>
      </w:r>
      <w:r w:rsidRPr="006F4BB2">
        <w:rPr>
          <w:rFonts w:eastAsia="SimSun"/>
          <w:szCs w:val="28"/>
          <w:lang w:val="vi-VN" w:eastAsia="zh-CN"/>
        </w:rPr>
        <w:t>không</w:t>
      </w:r>
    </w:p>
    <w:p w:rsidR="00B04D29" w:rsidRPr="006F4BB2" w:rsidRDefault="00B04D29" w:rsidP="00B04D29">
      <w:pPr>
        <w:widowControl w:val="0"/>
        <w:spacing w:line="324" w:lineRule="auto"/>
        <w:ind w:firstLine="720"/>
        <w:jc w:val="both"/>
        <w:rPr>
          <w:rFonts w:eastAsia="SimSun"/>
          <w:b/>
          <w:bCs/>
          <w:szCs w:val="28"/>
          <w:lang w:val="vi-VN" w:eastAsia="zh-CN"/>
        </w:rPr>
      </w:pPr>
      <w:r w:rsidRPr="006F4BB2">
        <w:rPr>
          <w:rFonts w:eastAsia="SimSun"/>
          <w:b/>
          <w:bCs/>
          <w:szCs w:val="28"/>
          <w:lang w:val="vi-VN" w:eastAsia="zh-CN"/>
        </w:rPr>
        <w:t>V. NỘI DUNG VÀ PHƯƠNG PHÁP ĐÁNH GIÁ</w:t>
      </w:r>
    </w:p>
    <w:p w:rsidR="00B04D29" w:rsidRPr="006F4BB2" w:rsidRDefault="00B04D29" w:rsidP="00B04D29">
      <w:pPr>
        <w:widowControl w:val="0"/>
        <w:spacing w:line="324" w:lineRule="auto"/>
        <w:ind w:firstLine="720"/>
        <w:jc w:val="both"/>
        <w:rPr>
          <w:rFonts w:eastAsia="SimSun"/>
          <w:b/>
          <w:szCs w:val="28"/>
          <w:lang w:val="vi-VN" w:eastAsia="zh-CN"/>
        </w:rPr>
      </w:pPr>
      <w:r w:rsidRPr="006F4BB2">
        <w:rPr>
          <w:rFonts w:eastAsia="SimSun"/>
          <w:b/>
          <w:szCs w:val="28"/>
          <w:lang w:val="vi-VN" w:eastAsia="zh-CN"/>
        </w:rPr>
        <w:t>1. Nội dung:</w:t>
      </w:r>
    </w:p>
    <w:p w:rsidR="00B04D29" w:rsidRPr="006F4BB2" w:rsidRDefault="00B04D29" w:rsidP="00B04D29">
      <w:pPr>
        <w:widowControl w:val="0"/>
        <w:spacing w:line="324" w:lineRule="auto"/>
        <w:ind w:firstLine="720"/>
        <w:jc w:val="both"/>
        <w:rPr>
          <w:rFonts w:eastAsia="SimSun"/>
          <w:szCs w:val="28"/>
          <w:lang w:val="vi-VN" w:eastAsia="zh-CN"/>
        </w:rPr>
      </w:pPr>
      <w:r w:rsidRPr="006F4BB2">
        <w:rPr>
          <w:rFonts w:eastAsia="SimSun"/>
          <w:szCs w:val="28"/>
          <w:lang w:val="vi-VN" w:eastAsia="zh-CN"/>
        </w:rPr>
        <w:t>- Kiến thức: các nội dung cơ bản trong chương trình như: Khái niệm, ý nghĩa của chứng thực, thẩm quyền chứng thực, các bước thực hiện chứng thực các việc cụ thể theo quy định của pháp luật.</w:t>
      </w:r>
    </w:p>
    <w:p w:rsidR="00B04D29" w:rsidRPr="006F4BB2" w:rsidRDefault="00B04D29" w:rsidP="00B04D29">
      <w:pPr>
        <w:widowControl w:val="0"/>
        <w:spacing w:line="324" w:lineRule="auto"/>
        <w:ind w:firstLine="720"/>
        <w:jc w:val="both"/>
        <w:rPr>
          <w:rFonts w:eastAsia="SimSun"/>
          <w:szCs w:val="28"/>
          <w:lang w:val="vi-VN" w:eastAsia="zh-CN"/>
        </w:rPr>
      </w:pPr>
      <w:r w:rsidRPr="006F4BB2">
        <w:rPr>
          <w:rFonts w:eastAsia="SimSun"/>
          <w:szCs w:val="28"/>
          <w:lang w:val="vi-VN" w:eastAsia="zh-CN"/>
        </w:rPr>
        <w:t>- Kỹ năng: Thực hiện được đúng, đủ, chính xác các bước cấp bản sao từ sổ gốc, chứng thực bản sao từ bản chính, chứng thực chữ ký, chữ ký người dich, chứng thực hợp đồng giao dịch. Xác định được quyền và nghĩa vụ của các bên trong quan hệ pháp luật về chứng thực.</w:t>
      </w:r>
    </w:p>
    <w:p w:rsidR="00B04D29" w:rsidRPr="006F4BB2" w:rsidRDefault="00B04D29" w:rsidP="00B04D29">
      <w:pPr>
        <w:widowControl w:val="0"/>
        <w:spacing w:line="324" w:lineRule="auto"/>
        <w:ind w:firstLine="720"/>
        <w:jc w:val="both"/>
        <w:rPr>
          <w:rFonts w:eastAsia="SimSun"/>
          <w:szCs w:val="28"/>
          <w:lang w:val="de-DE" w:eastAsia="zh-CN"/>
        </w:rPr>
      </w:pPr>
      <w:r w:rsidRPr="006F4BB2">
        <w:rPr>
          <w:rFonts w:eastAsia="SimSun"/>
          <w:szCs w:val="28"/>
          <w:lang w:val="vi-VN" w:eastAsia="zh-CN"/>
        </w:rPr>
        <w:t>- Năng lực tự chủ và trách nhiệm: Có tinh thần tự giác, tự chủ trong việc học tập. Tích cực nâng cao trình độ nhận thức về pháp luật chứng thực. Có thái độ khách quan và khoa học khi bàn luận về vấn đề chứng thực và công chứng.</w:t>
      </w:r>
    </w:p>
    <w:p w:rsidR="00B04D29" w:rsidRPr="006F4BB2" w:rsidRDefault="00B04D29" w:rsidP="00B04D29">
      <w:pPr>
        <w:widowControl w:val="0"/>
        <w:suppressLineNumbers/>
        <w:tabs>
          <w:tab w:val="left" w:pos="268"/>
          <w:tab w:val="num" w:pos="1440"/>
        </w:tabs>
        <w:suppressAutoHyphens/>
        <w:spacing w:line="324" w:lineRule="auto"/>
        <w:ind w:firstLine="720"/>
        <w:jc w:val="both"/>
        <w:rPr>
          <w:rFonts w:eastAsia="Times New Roman"/>
          <w:szCs w:val="28"/>
          <w:lang w:val="de-DE"/>
        </w:rPr>
      </w:pPr>
      <w:r w:rsidRPr="006F4BB2">
        <w:rPr>
          <w:rFonts w:eastAsia="Times New Roman"/>
          <w:b/>
          <w:szCs w:val="28"/>
          <w:lang w:val="vi-VN"/>
        </w:rPr>
        <w:t>2. Phương pháp:</w:t>
      </w:r>
      <w:r w:rsidRPr="006F4BB2">
        <w:rPr>
          <w:rFonts w:eastAsia="Times New Roman"/>
          <w:szCs w:val="28"/>
          <w:lang w:val="de-DE"/>
        </w:rPr>
        <w:t xml:space="preserve"> </w:t>
      </w:r>
      <w:r w:rsidRPr="006F4BB2">
        <w:rPr>
          <w:szCs w:val="28"/>
          <w:lang w:val="sv-SE"/>
        </w:rPr>
        <w:t>Đánh giá thông qua bài kiểm tra, thi viết, vấn đáp, bài tập nhóm, thảo luận, thực hành.</w:t>
      </w:r>
    </w:p>
    <w:p w:rsidR="00B04D29" w:rsidRPr="006F4BB2" w:rsidRDefault="00B04D29" w:rsidP="00B04D29">
      <w:pPr>
        <w:widowControl w:val="0"/>
        <w:suppressLineNumbers/>
        <w:tabs>
          <w:tab w:val="left" w:pos="268"/>
          <w:tab w:val="num" w:pos="1440"/>
        </w:tabs>
        <w:suppressAutoHyphens/>
        <w:spacing w:line="324" w:lineRule="auto"/>
        <w:ind w:firstLine="720"/>
        <w:jc w:val="both"/>
        <w:rPr>
          <w:rFonts w:eastAsia="Times New Roman"/>
          <w:szCs w:val="28"/>
          <w:lang w:val="de-DE"/>
        </w:rPr>
      </w:pPr>
      <w:r w:rsidRPr="006F4BB2">
        <w:rPr>
          <w:rFonts w:eastAsia="Times New Roman"/>
          <w:b/>
          <w:bCs/>
          <w:szCs w:val="28"/>
          <w:lang w:val="vi-VN"/>
        </w:rPr>
        <w:t>VI. HƯỚNG DẪN THỰC HIỆN MÔ ĐUN</w:t>
      </w:r>
    </w:p>
    <w:p w:rsidR="00B04D29" w:rsidRPr="006F4BB2" w:rsidRDefault="00B04D29" w:rsidP="00B04D29">
      <w:pPr>
        <w:widowControl w:val="0"/>
        <w:spacing w:line="324" w:lineRule="auto"/>
        <w:ind w:firstLine="720"/>
        <w:jc w:val="both"/>
        <w:rPr>
          <w:rFonts w:eastAsia="Times New Roman"/>
          <w:b/>
          <w:szCs w:val="28"/>
          <w:lang w:val="de-DE"/>
        </w:rPr>
      </w:pPr>
      <w:r w:rsidRPr="006F4BB2">
        <w:rPr>
          <w:rFonts w:eastAsia="Times New Roman"/>
          <w:b/>
          <w:szCs w:val="28"/>
          <w:lang w:val="vi-VN"/>
        </w:rPr>
        <w:t>1. Phạm vi áp dụng mô đun:</w:t>
      </w:r>
      <w:r w:rsidRPr="006F4BB2">
        <w:rPr>
          <w:rFonts w:eastAsia="Times New Roman"/>
          <w:b/>
          <w:szCs w:val="28"/>
          <w:lang w:val="de-DE"/>
        </w:rPr>
        <w:t xml:space="preserve"> </w:t>
      </w:r>
    </w:p>
    <w:p w:rsidR="00B04D29" w:rsidRPr="006F4BB2" w:rsidRDefault="00B04D29" w:rsidP="00B04D29">
      <w:pPr>
        <w:widowControl w:val="0"/>
        <w:spacing w:line="324" w:lineRule="auto"/>
        <w:ind w:firstLine="720"/>
        <w:jc w:val="both"/>
        <w:rPr>
          <w:rFonts w:eastAsia="Times New Roman"/>
          <w:szCs w:val="28"/>
          <w:lang w:val="de-DE"/>
        </w:rPr>
      </w:pPr>
      <w:r w:rsidRPr="006F4BB2">
        <w:rPr>
          <w:rFonts w:eastAsia="Times New Roman"/>
          <w:szCs w:val="28"/>
          <w:lang w:val="de-DE"/>
        </w:rPr>
        <w:t>Mô đun được s</w:t>
      </w:r>
      <w:r w:rsidRPr="006F4BB2">
        <w:rPr>
          <w:rFonts w:eastAsia="Times New Roman"/>
          <w:szCs w:val="28"/>
          <w:lang w:val="vi-VN"/>
        </w:rPr>
        <w:t xml:space="preserve">ử dụng để giảng dạy trình độ </w:t>
      </w:r>
      <w:r w:rsidRPr="006F4BB2">
        <w:rPr>
          <w:rFonts w:eastAsia="Times New Roman"/>
          <w:szCs w:val="28"/>
          <w:lang w:val="de-DE"/>
        </w:rPr>
        <w:t>Cao đẳng nghề Luật.</w:t>
      </w:r>
    </w:p>
    <w:p w:rsidR="00B04D29" w:rsidRPr="006F4BB2" w:rsidRDefault="00B04D29" w:rsidP="00B04D29">
      <w:pPr>
        <w:widowControl w:val="0"/>
        <w:spacing w:line="324" w:lineRule="auto"/>
        <w:ind w:firstLine="720"/>
        <w:jc w:val="both"/>
        <w:rPr>
          <w:rFonts w:eastAsia="Times New Roman"/>
          <w:b/>
          <w:szCs w:val="28"/>
          <w:lang w:val="de-DE"/>
        </w:rPr>
      </w:pPr>
      <w:r w:rsidRPr="006F4BB2">
        <w:rPr>
          <w:rFonts w:eastAsia="Times New Roman"/>
          <w:b/>
          <w:szCs w:val="28"/>
          <w:lang w:val="vi-VN"/>
        </w:rPr>
        <w:lastRenderedPageBreak/>
        <w:t>2. Hướng dẫn về phương pháp giảng dạy, học tập mô đun:</w:t>
      </w:r>
    </w:p>
    <w:p w:rsidR="00B04D29" w:rsidRPr="006F4BB2" w:rsidRDefault="00B04D29" w:rsidP="00B04D29">
      <w:pPr>
        <w:widowControl w:val="0"/>
        <w:spacing w:line="324" w:lineRule="auto"/>
        <w:ind w:firstLine="720"/>
        <w:jc w:val="both"/>
        <w:rPr>
          <w:rFonts w:eastAsia="Times New Roman"/>
          <w:szCs w:val="28"/>
          <w:lang w:val="de-DE"/>
        </w:rPr>
      </w:pPr>
      <w:r w:rsidRPr="006F4BB2">
        <w:rPr>
          <w:rFonts w:eastAsia="Times New Roman"/>
          <w:szCs w:val="28"/>
          <w:lang w:val="vi-VN"/>
        </w:rPr>
        <w:t>- Đối với Giảng viên, giảng viên:</w:t>
      </w:r>
      <w:r w:rsidRPr="006F4BB2">
        <w:rPr>
          <w:rFonts w:eastAsia="Times New Roman"/>
          <w:szCs w:val="28"/>
          <w:lang w:val="de-DE"/>
        </w:rPr>
        <w:t xml:space="preserve"> </w:t>
      </w:r>
      <w:r w:rsidRPr="006F4BB2">
        <w:rPr>
          <w:rFonts w:eastAsia="Times New Roman"/>
          <w:szCs w:val="28"/>
          <w:lang w:val="vi-VN"/>
        </w:rPr>
        <w:t>Cần áp dụng các phương pháp dạy học tích cực nhằm gây được hứng thú cho</w:t>
      </w:r>
      <w:r w:rsidRPr="006F4BB2">
        <w:rPr>
          <w:rFonts w:eastAsia="Times New Roman"/>
          <w:szCs w:val="28"/>
          <w:lang w:val="de-DE"/>
        </w:rPr>
        <w:t xml:space="preserve"> sinh viên</w:t>
      </w:r>
      <w:r w:rsidRPr="006F4BB2">
        <w:rPr>
          <w:rFonts w:eastAsia="Times New Roman"/>
          <w:szCs w:val="28"/>
          <w:lang w:val="vi-VN"/>
        </w:rPr>
        <w:t>, làm cho sinh viên chủ động, tích cực tiếp thu kiến thức nhằm đạt được mục tiêu của mô đun</w:t>
      </w:r>
      <w:r w:rsidRPr="006F4BB2">
        <w:rPr>
          <w:rFonts w:eastAsia="Times New Roman"/>
          <w:szCs w:val="28"/>
          <w:lang w:val="de-DE"/>
        </w:rPr>
        <w:t xml:space="preserve">. </w:t>
      </w:r>
      <w:r w:rsidRPr="006F4BB2">
        <w:rPr>
          <w:rFonts w:eastAsia="Times New Roman"/>
          <w:szCs w:val="28"/>
          <w:lang w:val="vi-VN"/>
        </w:rPr>
        <w:t xml:space="preserve">Phần thảo luận, luyện tập </w:t>
      </w:r>
      <w:r w:rsidRPr="006F4BB2">
        <w:rPr>
          <w:rFonts w:eastAsia="Times New Roman"/>
          <w:szCs w:val="28"/>
          <w:lang w:val="de-DE"/>
        </w:rPr>
        <w:t xml:space="preserve">đa dạng, sinh động, gắn với thực tế </w:t>
      </w:r>
      <w:r w:rsidRPr="006F4BB2">
        <w:rPr>
          <w:rFonts w:eastAsia="Times New Roman"/>
          <w:szCs w:val="28"/>
          <w:lang w:val="vi-VN"/>
        </w:rPr>
        <w:t>nhằm mục củng cố, ghi nhớ, khắc sâu kiến thức đã học</w:t>
      </w:r>
    </w:p>
    <w:p w:rsidR="00B04D29" w:rsidRPr="006F4BB2" w:rsidRDefault="00B04D29" w:rsidP="00B04D29">
      <w:pPr>
        <w:widowControl w:val="0"/>
        <w:spacing w:line="324" w:lineRule="auto"/>
        <w:ind w:firstLine="720"/>
        <w:jc w:val="both"/>
        <w:rPr>
          <w:rFonts w:eastAsia="Times New Roman"/>
          <w:szCs w:val="28"/>
          <w:lang w:val="de-DE"/>
        </w:rPr>
      </w:pPr>
      <w:r w:rsidRPr="006F4BB2">
        <w:rPr>
          <w:rFonts w:eastAsia="Times New Roman"/>
          <w:szCs w:val="28"/>
          <w:lang w:val="vi-VN"/>
        </w:rPr>
        <w:t>- Đối với người học:</w:t>
      </w:r>
      <w:r w:rsidRPr="006F4BB2">
        <w:rPr>
          <w:rFonts w:eastAsia="Times New Roman"/>
          <w:szCs w:val="28"/>
          <w:lang w:val="de-DE"/>
        </w:rPr>
        <w:t xml:space="preserve"> Tích cực, chủ động nghiên cứu, học tập. </w:t>
      </w:r>
    </w:p>
    <w:p w:rsidR="00B04D29" w:rsidRPr="006F4BB2" w:rsidRDefault="00B04D29" w:rsidP="00B04D29">
      <w:pPr>
        <w:widowControl w:val="0"/>
        <w:spacing w:line="324" w:lineRule="auto"/>
        <w:ind w:firstLine="720"/>
        <w:jc w:val="both"/>
        <w:rPr>
          <w:rFonts w:eastAsia="Times New Roman"/>
          <w:szCs w:val="28"/>
          <w:lang w:val="de-DE"/>
        </w:rPr>
      </w:pPr>
      <w:r w:rsidRPr="006F4BB2">
        <w:rPr>
          <w:rFonts w:eastAsia="Times New Roman"/>
          <w:b/>
          <w:szCs w:val="28"/>
          <w:lang w:val="vi-VN"/>
        </w:rPr>
        <w:t>3. Những trọng tâm cần chú ý:</w:t>
      </w:r>
      <w:r w:rsidRPr="006F4BB2">
        <w:rPr>
          <w:rFonts w:eastAsia="Times New Roman"/>
          <w:szCs w:val="28"/>
          <w:lang w:val="de-DE"/>
        </w:rPr>
        <w:t xml:space="preserve"> cập nhật văn bản pháp luật</w:t>
      </w:r>
    </w:p>
    <w:p w:rsidR="00B04D29" w:rsidRPr="006F4BB2" w:rsidRDefault="00B04D29" w:rsidP="00B04D29">
      <w:pPr>
        <w:widowControl w:val="0"/>
        <w:spacing w:line="324" w:lineRule="auto"/>
        <w:ind w:firstLine="720"/>
        <w:jc w:val="both"/>
        <w:rPr>
          <w:rFonts w:eastAsia="Times New Roman"/>
          <w:b/>
          <w:szCs w:val="28"/>
          <w:lang w:val="de-DE"/>
        </w:rPr>
      </w:pPr>
      <w:r w:rsidRPr="006F4BB2">
        <w:rPr>
          <w:rFonts w:eastAsia="Times New Roman"/>
          <w:b/>
          <w:szCs w:val="28"/>
          <w:lang w:val="vi-VN"/>
        </w:rPr>
        <w:t>4. Tài liệu tham khảo:</w:t>
      </w:r>
    </w:p>
    <w:p w:rsidR="00B04D29" w:rsidRPr="006F4BB2" w:rsidRDefault="00B04D29" w:rsidP="00B04D29">
      <w:pPr>
        <w:widowControl w:val="0"/>
        <w:spacing w:line="324" w:lineRule="auto"/>
        <w:ind w:firstLine="720"/>
        <w:jc w:val="both"/>
        <w:rPr>
          <w:rFonts w:eastAsia="Times New Roman"/>
          <w:szCs w:val="28"/>
          <w:lang w:val="de-DE"/>
        </w:rPr>
      </w:pPr>
      <w:r w:rsidRPr="006F4BB2">
        <w:rPr>
          <w:rFonts w:eastAsia="Times New Roman"/>
          <w:szCs w:val="28"/>
          <w:lang w:val="de-DE"/>
        </w:rPr>
        <w:t>- Luật Công chứng năm 2014 và các văn bản hướng dẫn thi hành;</w:t>
      </w:r>
    </w:p>
    <w:p w:rsidR="00B04D29" w:rsidRPr="006F4BB2" w:rsidRDefault="00B04D29" w:rsidP="00B04D29">
      <w:pPr>
        <w:widowControl w:val="0"/>
        <w:spacing w:line="324" w:lineRule="auto"/>
        <w:ind w:firstLine="720"/>
        <w:jc w:val="both"/>
        <w:rPr>
          <w:rFonts w:eastAsia="Times New Roman"/>
          <w:szCs w:val="28"/>
          <w:lang w:val="de-DE"/>
        </w:rPr>
      </w:pPr>
      <w:r w:rsidRPr="006F4BB2">
        <w:rPr>
          <w:rFonts w:eastAsia="Times New Roman"/>
          <w:szCs w:val="28"/>
          <w:lang w:val="de-DE"/>
        </w:rPr>
        <w:t>- Luật Đất đai 2013 và các văn bản hướng dẫn thi hành.</w:t>
      </w:r>
    </w:p>
    <w:p w:rsidR="00B04D29" w:rsidRPr="006F4BB2" w:rsidRDefault="00B04D29" w:rsidP="00B04D29">
      <w:pPr>
        <w:widowControl w:val="0"/>
        <w:spacing w:line="324" w:lineRule="auto"/>
        <w:ind w:firstLine="720"/>
        <w:jc w:val="both"/>
        <w:rPr>
          <w:rFonts w:eastAsia="Times New Roman"/>
          <w:szCs w:val="28"/>
          <w:lang w:val="de-DE"/>
        </w:rPr>
      </w:pPr>
      <w:r w:rsidRPr="006F4BB2">
        <w:rPr>
          <w:rFonts w:eastAsia="Times New Roman"/>
          <w:szCs w:val="28"/>
          <w:lang w:val="de-DE"/>
        </w:rPr>
        <w:t>- Bộ Luật Dân sự 2005, 2015 và các VB hướng dẫn thi hành.</w:t>
      </w:r>
    </w:p>
    <w:p w:rsidR="00B04D29" w:rsidRPr="006F4BB2" w:rsidRDefault="00B04D29" w:rsidP="00B04D29">
      <w:pPr>
        <w:widowControl w:val="0"/>
        <w:spacing w:line="324" w:lineRule="auto"/>
        <w:ind w:firstLine="720"/>
        <w:jc w:val="both"/>
        <w:rPr>
          <w:rFonts w:eastAsia="Times New Roman"/>
          <w:szCs w:val="28"/>
          <w:lang w:val="de-DE"/>
        </w:rPr>
      </w:pPr>
      <w:r w:rsidRPr="006F4BB2">
        <w:rPr>
          <w:rFonts w:eastAsia="Times New Roman"/>
          <w:szCs w:val="28"/>
          <w:lang w:val="de-DE"/>
        </w:rPr>
        <w:t>- Luật Nhà ở 2014 và các văn bản hướng dẫn thi hành</w:t>
      </w:r>
    </w:p>
    <w:p w:rsidR="00B04D29" w:rsidRPr="006F4BB2" w:rsidRDefault="00B04D29" w:rsidP="00B04D29">
      <w:pPr>
        <w:widowControl w:val="0"/>
        <w:spacing w:line="324" w:lineRule="auto"/>
        <w:ind w:firstLine="720"/>
        <w:jc w:val="both"/>
        <w:rPr>
          <w:rFonts w:eastAsia="Times New Roman"/>
          <w:szCs w:val="28"/>
          <w:lang w:val="de-DE"/>
        </w:rPr>
      </w:pPr>
      <w:r w:rsidRPr="006F4BB2">
        <w:rPr>
          <w:rFonts w:eastAsia="Times New Roman"/>
          <w:szCs w:val="28"/>
          <w:lang w:val="de-DE"/>
        </w:rPr>
        <w:t>- Nghị định số 23/2015/NĐ-CP ngày 16/02/2015 của Chính phủ về cấp bản sao từ sổ gốc, chứng thực bản sao từ bản chính, chứng thực chữ ký và chứng thực hợp đồng, giao dịch.</w:t>
      </w:r>
    </w:p>
    <w:p w:rsidR="00B04D29" w:rsidRPr="006F4BB2" w:rsidRDefault="00B04D29" w:rsidP="00B04D29">
      <w:pPr>
        <w:widowControl w:val="0"/>
        <w:tabs>
          <w:tab w:val="left" w:pos="3420"/>
        </w:tabs>
        <w:spacing w:line="324" w:lineRule="auto"/>
        <w:ind w:firstLine="720"/>
        <w:jc w:val="both"/>
        <w:rPr>
          <w:rFonts w:eastAsia="Times New Roman"/>
          <w:iCs/>
          <w:szCs w:val="28"/>
          <w:lang w:val="de-DE"/>
        </w:rPr>
      </w:pPr>
      <w:r w:rsidRPr="006F4BB2">
        <w:rPr>
          <w:rFonts w:eastAsia="Times New Roman"/>
          <w:szCs w:val="28"/>
          <w:lang w:val="de-DE"/>
        </w:rPr>
        <w:t xml:space="preserve">- </w:t>
      </w:r>
      <w:r w:rsidRPr="006F4BB2">
        <w:rPr>
          <w:rFonts w:eastAsia="Times New Roman"/>
          <w:iCs/>
          <w:szCs w:val="28"/>
          <w:shd w:val="clear" w:color="auto" w:fill="FFFFFF"/>
          <w:lang w:val="vi-VN"/>
        </w:rPr>
        <w:t>Nghị định số</w:t>
      </w:r>
      <w:r w:rsidRPr="006F4BB2">
        <w:rPr>
          <w:rFonts w:eastAsia="Times New Roman"/>
          <w:iCs/>
          <w:szCs w:val="28"/>
          <w:lang w:val="vi-VN"/>
        </w:rPr>
        <w:t> </w:t>
      </w:r>
      <w:hyperlink r:id="rId4" w:tgtFrame="_blank" w:history="1">
        <w:r w:rsidRPr="006F4BB2">
          <w:rPr>
            <w:rFonts w:eastAsia="Times New Roman"/>
            <w:iCs/>
            <w:szCs w:val="28"/>
            <w:lang w:val="vi-VN"/>
          </w:rPr>
          <w:t>110/2013/NĐ-CP</w:t>
        </w:r>
      </w:hyperlink>
      <w:r w:rsidRPr="006F4BB2">
        <w:rPr>
          <w:rFonts w:eastAsia="Times New Roman"/>
          <w:szCs w:val="28"/>
          <w:lang w:val="de-DE"/>
        </w:rPr>
        <w:t xml:space="preserve"> </w:t>
      </w:r>
      <w:r w:rsidRPr="006F4BB2">
        <w:rPr>
          <w:rFonts w:eastAsia="Times New Roman"/>
          <w:iCs/>
          <w:szCs w:val="28"/>
          <w:lang w:val="vi-VN"/>
        </w:rPr>
        <w:t>ngày 24 tháng 9 năm 2013 của </w:t>
      </w:r>
      <w:r w:rsidRPr="006F4BB2">
        <w:rPr>
          <w:rFonts w:eastAsia="Times New Roman"/>
          <w:iCs/>
          <w:szCs w:val="28"/>
          <w:shd w:val="clear" w:color="auto" w:fill="FFFFFF"/>
          <w:lang w:val="vi-VN"/>
        </w:rPr>
        <w:t>Chính phủ</w:t>
      </w:r>
      <w:r w:rsidRPr="006F4BB2">
        <w:rPr>
          <w:rFonts w:eastAsia="Times New Roman"/>
          <w:iCs/>
          <w:szCs w:val="28"/>
          <w:lang w:val="vi-VN"/>
        </w:rPr>
        <w:t> quy định xử phạt vi phạm hành chính trong lĩnh vực bổ trợ tư pháp, hành chính tư pháp, hôn nhân và gia đình, thi hành án dân sự, phá sản doanh nghiệp, hợp tác xã.</w:t>
      </w:r>
    </w:p>
    <w:p w:rsidR="00B04D29" w:rsidRPr="006F4BB2" w:rsidRDefault="00B04D29" w:rsidP="00B04D29">
      <w:pPr>
        <w:widowControl w:val="0"/>
        <w:tabs>
          <w:tab w:val="left" w:pos="3420"/>
        </w:tabs>
        <w:spacing w:line="324" w:lineRule="auto"/>
        <w:ind w:firstLine="720"/>
        <w:jc w:val="both"/>
        <w:rPr>
          <w:rFonts w:eastAsia="Times New Roman"/>
          <w:iCs/>
          <w:szCs w:val="28"/>
          <w:lang w:val="de-DE"/>
        </w:rPr>
      </w:pPr>
      <w:r w:rsidRPr="006F4BB2">
        <w:rPr>
          <w:rFonts w:eastAsia="Times New Roman"/>
          <w:bCs/>
          <w:szCs w:val="28"/>
          <w:shd w:val="clear" w:color="auto" w:fill="FFFFFF"/>
          <w:lang w:val="de-DE"/>
        </w:rPr>
        <w:t>- Nghị định số 67/2015/NĐ-CP, ngày 14/8/2015 sửa đổi, bổ sung một số điều của Nghị định số 110/2013/NĐ-CP ngày 24/9/2013 của Chính phủ quy định xử phạt vi phạm hành chính trong lĩnh vực bổ trợ tư pháp, hành chính tư pháp, hôn nhân và gia đình, thi hành án dân sự, phá sản doanh nghiệp, hợp tác xã.</w:t>
      </w:r>
    </w:p>
    <w:p w:rsidR="00B04D29" w:rsidRPr="006F4BB2" w:rsidRDefault="00B04D29" w:rsidP="00B04D29">
      <w:pPr>
        <w:widowControl w:val="0"/>
        <w:spacing w:line="324" w:lineRule="auto"/>
        <w:ind w:firstLine="720"/>
        <w:jc w:val="both"/>
        <w:rPr>
          <w:rFonts w:eastAsia="Times New Roman"/>
          <w:szCs w:val="28"/>
          <w:lang w:val="de-DE"/>
        </w:rPr>
      </w:pPr>
      <w:r w:rsidRPr="006F4BB2">
        <w:rPr>
          <w:rFonts w:eastAsia="Times New Roman"/>
          <w:szCs w:val="28"/>
          <w:lang w:val="de-DE"/>
        </w:rPr>
        <w:t>- Thông tư số 20/2015/TT-BTP ngày 29/12/2015 của Bộ Tư pháp quy định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rsidR="00B04D29" w:rsidRPr="006F4BB2" w:rsidRDefault="00B04D29" w:rsidP="00B04D29">
      <w:pPr>
        <w:widowControl w:val="0"/>
        <w:spacing w:line="324" w:lineRule="auto"/>
        <w:ind w:firstLine="720"/>
        <w:jc w:val="both"/>
        <w:rPr>
          <w:rFonts w:eastAsia="Times New Roman"/>
          <w:szCs w:val="28"/>
          <w:shd w:val="clear" w:color="auto" w:fill="FFFFFF"/>
          <w:lang w:val="de-DE"/>
        </w:rPr>
      </w:pPr>
      <w:r w:rsidRPr="006F4BB2">
        <w:rPr>
          <w:rFonts w:eastAsia="Times New Roman"/>
          <w:szCs w:val="28"/>
          <w:lang w:val="de-DE"/>
        </w:rPr>
        <w:t xml:space="preserve">- Thông tư liên tịch số 226/2016/TTLT-BTC-BTP </w:t>
      </w:r>
      <w:r w:rsidRPr="006F4BB2">
        <w:rPr>
          <w:rFonts w:eastAsia="Times New Roman"/>
          <w:szCs w:val="28"/>
          <w:shd w:val="clear" w:color="auto" w:fill="FFFFFF"/>
          <w:lang w:val="de-DE"/>
        </w:rPr>
        <w:t>có hi</w:t>
      </w:r>
      <w:r w:rsidRPr="006F4BB2">
        <w:rPr>
          <w:rFonts w:eastAsia="Times New Roman"/>
          <w:szCs w:val="28"/>
          <w:shd w:val="clear" w:color="auto" w:fill="FFFFFF"/>
          <w:lang w:val="vi-VN"/>
        </w:rPr>
        <w:t>ệu lực thi h</w:t>
      </w:r>
      <w:r w:rsidRPr="006F4BB2">
        <w:rPr>
          <w:rFonts w:eastAsia="Times New Roman"/>
          <w:szCs w:val="28"/>
          <w:shd w:val="clear" w:color="auto" w:fill="FFFFFF"/>
          <w:lang w:val="de-DE"/>
        </w:rPr>
        <w:t>ành k</w:t>
      </w:r>
      <w:r w:rsidRPr="006F4BB2">
        <w:rPr>
          <w:rFonts w:eastAsia="Times New Roman"/>
          <w:szCs w:val="28"/>
          <w:shd w:val="clear" w:color="auto" w:fill="FFFFFF"/>
          <w:lang w:val="vi-VN"/>
        </w:rPr>
        <w:t>ể từ ng</w:t>
      </w:r>
      <w:r w:rsidRPr="006F4BB2">
        <w:rPr>
          <w:rFonts w:eastAsia="Times New Roman"/>
          <w:szCs w:val="28"/>
          <w:shd w:val="clear" w:color="auto" w:fill="FFFFFF"/>
          <w:lang w:val="de-DE"/>
        </w:rPr>
        <w:t>ày 01 tháng 01 năm 2017 và thay th</w:t>
      </w:r>
      <w:r w:rsidRPr="006F4BB2">
        <w:rPr>
          <w:rFonts w:eastAsia="Times New Roman"/>
          <w:szCs w:val="28"/>
          <w:shd w:val="clear" w:color="auto" w:fill="FFFFFF"/>
          <w:lang w:val="vi-VN"/>
        </w:rPr>
        <w:t>ế Th</w:t>
      </w:r>
      <w:r w:rsidRPr="006F4BB2">
        <w:rPr>
          <w:rFonts w:eastAsia="Times New Roman"/>
          <w:szCs w:val="28"/>
          <w:shd w:val="clear" w:color="auto" w:fill="FFFFFF"/>
          <w:lang w:val="de-DE"/>
        </w:rPr>
        <w:t>ông tư liên t</w:t>
      </w:r>
      <w:r w:rsidRPr="006F4BB2">
        <w:rPr>
          <w:rFonts w:eastAsia="Times New Roman"/>
          <w:szCs w:val="28"/>
          <w:shd w:val="clear" w:color="auto" w:fill="FFFFFF"/>
          <w:lang w:val="vi-VN"/>
        </w:rPr>
        <w:t>ịch số </w:t>
      </w:r>
      <w:hyperlink r:id="rId5" w:tgtFrame="_blank" w:tooltip="Thông tư liên tịch 158/2015/TTLT-BTC-BTP" w:history="1">
        <w:r w:rsidRPr="006F4BB2">
          <w:rPr>
            <w:rFonts w:eastAsia="Times New Roman"/>
            <w:szCs w:val="28"/>
            <w:shd w:val="clear" w:color="auto" w:fill="FFFFFF"/>
            <w:lang w:val="vi-VN"/>
          </w:rPr>
          <w:t>158/2015/TTLT-</w:t>
        </w:r>
        <w:r w:rsidRPr="006F4BB2">
          <w:rPr>
            <w:rFonts w:eastAsia="Times New Roman"/>
            <w:szCs w:val="28"/>
            <w:shd w:val="clear" w:color="auto" w:fill="FFFFFF"/>
            <w:lang w:val="vi-VN"/>
          </w:rPr>
          <w:lastRenderedPageBreak/>
          <w:t>BTC-BTP</w:t>
        </w:r>
      </w:hyperlink>
      <w:r w:rsidRPr="006F4BB2">
        <w:rPr>
          <w:rFonts w:eastAsia="Times New Roman"/>
          <w:szCs w:val="28"/>
          <w:shd w:val="clear" w:color="auto" w:fill="FFFFFF"/>
          <w:lang w:val="vi-VN"/>
        </w:rPr>
        <w:t> ng</w:t>
      </w:r>
      <w:r w:rsidRPr="006F4BB2">
        <w:rPr>
          <w:rFonts w:eastAsia="Times New Roman"/>
          <w:szCs w:val="28"/>
          <w:shd w:val="clear" w:color="auto" w:fill="FFFFFF"/>
          <w:lang w:val="de-DE"/>
        </w:rPr>
        <w:t>ày 12 tháng 10 năm 2015 c</w:t>
      </w:r>
      <w:r w:rsidRPr="006F4BB2">
        <w:rPr>
          <w:rFonts w:eastAsia="Times New Roman"/>
          <w:szCs w:val="28"/>
          <w:shd w:val="clear" w:color="auto" w:fill="FFFFFF"/>
          <w:lang w:val="vi-VN"/>
        </w:rPr>
        <w:t>ủa Bộ trưởng Bộ T</w:t>
      </w:r>
      <w:r w:rsidRPr="006F4BB2">
        <w:rPr>
          <w:rFonts w:eastAsia="Times New Roman"/>
          <w:szCs w:val="28"/>
          <w:shd w:val="clear" w:color="auto" w:fill="FFFFFF"/>
          <w:lang w:val="de-DE"/>
        </w:rPr>
        <w:t>ài chính và B</w:t>
      </w:r>
      <w:r w:rsidRPr="006F4BB2">
        <w:rPr>
          <w:rFonts w:eastAsia="Times New Roman"/>
          <w:szCs w:val="28"/>
          <w:shd w:val="clear" w:color="auto" w:fill="FFFFFF"/>
          <w:lang w:val="vi-VN"/>
        </w:rPr>
        <w:t>ộ trưởng Bộ Tư ph</w:t>
      </w:r>
      <w:r w:rsidRPr="006F4BB2">
        <w:rPr>
          <w:rFonts w:eastAsia="Times New Roman"/>
          <w:szCs w:val="28"/>
          <w:shd w:val="clear" w:color="auto" w:fill="FFFFFF"/>
          <w:lang w:val="de-DE"/>
        </w:rPr>
        <w:t>áp quy đ</w:t>
      </w:r>
      <w:r w:rsidRPr="006F4BB2">
        <w:rPr>
          <w:rFonts w:eastAsia="Times New Roman"/>
          <w:szCs w:val="28"/>
          <w:shd w:val="clear" w:color="auto" w:fill="FFFFFF"/>
          <w:lang w:val="vi-VN"/>
        </w:rPr>
        <w:t>ịnh mức thu, chế độ thu, nộp v</w:t>
      </w:r>
      <w:r w:rsidRPr="006F4BB2">
        <w:rPr>
          <w:rFonts w:eastAsia="Times New Roman"/>
          <w:szCs w:val="28"/>
          <w:shd w:val="clear" w:color="auto" w:fill="FFFFFF"/>
          <w:lang w:val="de-DE"/>
        </w:rPr>
        <w:t>à qu</w:t>
      </w:r>
      <w:r w:rsidRPr="006F4BB2">
        <w:rPr>
          <w:rFonts w:eastAsia="Times New Roman"/>
          <w:szCs w:val="28"/>
          <w:shd w:val="clear" w:color="auto" w:fill="FFFFFF"/>
          <w:lang w:val="vi-VN"/>
        </w:rPr>
        <w:t>ản l</w:t>
      </w:r>
      <w:r w:rsidRPr="006F4BB2">
        <w:rPr>
          <w:rFonts w:eastAsia="Times New Roman"/>
          <w:szCs w:val="28"/>
          <w:shd w:val="clear" w:color="auto" w:fill="FFFFFF"/>
          <w:lang w:val="de-DE"/>
        </w:rPr>
        <w:t>ý l</w:t>
      </w:r>
      <w:r w:rsidRPr="006F4BB2">
        <w:rPr>
          <w:rFonts w:eastAsia="Times New Roman"/>
          <w:szCs w:val="28"/>
          <w:shd w:val="clear" w:color="auto" w:fill="FFFFFF"/>
          <w:lang w:val="vi-VN"/>
        </w:rPr>
        <w:t>ệ ph</w:t>
      </w:r>
      <w:r w:rsidRPr="006F4BB2">
        <w:rPr>
          <w:rFonts w:eastAsia="Times New Roman"/>
          <w:szCs w:val="28"/>
          <w:shd w:val="clear" w:color="auto" w:fill="FFFFFF"/>
          <w:lang w:val="de-DE"/>
        </w:rPr>
        <w:t>í ch</w:t>
      </w:r>
      <w:r w:rsidRPr="006F4BB2">
        <w:rPr>
          <w:rFonts w:eastAsia="Times New Roman"/>
          <w:szCs w:val="28"/>
          <w:shd w:val="clear" w:color="auto" w:fill="FFFFFF"/>
          <w:lang w:val="vi-VN"/>
        </w:rPr>
        <w:t>ứng thực bản sao từ bản ch</w:t>
      </w:r>
      <w:r w:rsidRPr="006F4BB2">
        <w:rPr>
          <w:rFonts w:eastAsia="Times New Roman"/>
          <w:szCs w:val="28"/>
          <w:shd w:val="clear" w:color="auto" w:fill="FFFFFF"/>
          <w:lang w:val="de-DE"/>
        </w:rPr>
        <w:t>ính, ch</w:t>
      </w:r>
      <w:r w:rsidRPr="006F4BB2">
        <w:rPr>
          <w:rFonts w:eastAsia="Times New Roman"/>
          <w:szCs w:val="28"/>
          <w:shd w:val="clear" w:color="auto" w:fill="FFFFFF"/>
          <w:lang w:val="vi-VN"/>
        </w:rPr>
        <w:t>ứng thực chữ k</w:t>
      </w:r>
      <w:r w:rsidRPr="006F4BB2">
        <w:rPr>
          <w:rFonts w:eastAsia="Times New Roman"/>
          <w:szCs w:val="28"/>
          <w:shd w:val="clear" w:color="auto" w:fill="FFFFFF"/>
          <w:lang w:val="de-DE"/>
        </w:rPr>
        <w:t>ý, ch</w:t>
      </w:r>
      <w:r w:rsidRPr="006F4BB2">
        <w:rPr>
          <w:rFonts w:eastAsia="Times New Roman"/>
          <w:szCs w:val="28"/>
          <w:shd w:val="clear" w:color="auto" w:fill="FFFFFF"/>
          <w:lang w:val="vi-VN"/>
        </w:rPr>
        <w:t>ứng thực hợp đồng, giao dịch.</w:t>
      </w:r>
    </w:p>
    <w:p w:rsidR="00B04D29" w:rsidRPr="006F4BB2" w:rsidRDefault="00B04D29" w:rsidP="00B04D29">
      <w:pPr>
        <w:widowControl w:val="0"/>
        <w:spacing w:line="324" w:lineRule="auto"/>
        <w:ind w:firstLine="720"/>
        <w:jc w:val="both"/>
        <w:rPr>
          <w:rFonts w:eastAsia="Times New Roman"/>
          <w:szCs w:val="28"/>
          <w:lang w:val="de-DE"/>
        </w:rPr>
      </w:pPr>
      <w:r w:rsidRPr="006F4BB2">
        <w:rPr>
          <w:rFonts w:eastAsia="Times New Roman"/>
          <w:szCs w:val="28"/>
          <w:lang w:val="de-DE"/>
        </w:rPr>
        <w:t>- Thông tư liên tịch số 115/2015/TTLT-BTC-BTP ngày 11/8/2015 của Bộ Tài chính - Bộ Tư pháp sửa đổi, bổ sung một số điều của Thông tư liên tịch số 08/2012/TTLT-BTC-BTP ngày 19 tháng 01 năm 2012 hướng dẫn về mức thu, chế độ thu, nộp, quản lý và sử dụng phí công chứng.</w:t>
      </w:r>
    </w:p>
    <w:p w:rsidR="00B04D29" w:rsidRPr="006F4BB2" w:rsidRDefault="00B04D29" w:rsidP="00B04D29">
      <w:pPr>
        <w:widowControl w:val="0"/>
        <w:spacing w:line="324" w:lineRule="auto"/>
        <w:ind w:firstLine="720"/>
        <w:jc w:val="both"/>
        <w:rPr>
          <w:rFonts w:eastAsia="Times New Roman"/>
          <w:szCs w:val="28"/>
          <w:lang w:val="de-DE"/>
        </w:rPr>
      </w:pPr>
      <w:r w:rsidRPr="006F4BB2">
        <w:rPr>
          <w:rFonts w:eastAsia="Times New Roman"/>
          <w:szCs w:val="28"/>
          <w:lang w:val="de-DE"/>
        </w:rPr>
        <w:t xml:space="preserve">* </w:t>
      </w:r>
      <w:r w:rsidRPr="006F4BB2">
        <w:rPr>
          <w:rFonts w:eastAsia="Times New Roman"/>
          <w:b/>
          <w:szCs w:val="28"/>
          <w:lang w:val="vi-VN"/>
        </w:rPr>
        <w:t>Tài liệu tham khảo khác</w:t>
      </w:r>
    </w:p>
    <w:p w:rsidR="00B04D29" w:rsidRPr="006F4BB2" w:rsidRDefault="00B04D29" w:rsidP="00B04D29">
      <w:pPr>
        <w:widowControl w:val="0"/>
        <w:spacing w:line="324" w:lineRule="auto"/>
        <w:ind w:firstLine="720"/>
        <w:jc w:val="both"/>
        <w:rPr>
          <w:rFonts w:eastAsia="Times New Roman"/>
          <w:szCs w:val="28"/>
          <w:lang w:val="de-DE"/>
        </w:rPr>
      </w:pPr>
      <w:r w:rsidRPr="006F4BB2">
        <w:rPr>
          <w:rFonts w:eastAsia="Times New Roman"/>
          <w:szCs w:val="28"/>
          <w:lang w:val="de-DE"/>
        </w:rPr>
        <w:t xml:space="preserve">- Vụ Tổ chức cán bộ, Bộ Tư pháp (2011), </w:t>
      </w:r>
      <w:r w:rsidRPr="006F4BB2">
        <w:rPr>
          <w:rFonts w:eastAsia="Times New Roman"/>
          <w:i/>
          <w:szCs w:val="28"/>
          <w:lang w:val="de-DE"/>
        </w:rPr>
        <w:t>Tài liệu bồi dưỡng nghiệp vụ tư pháp xã, phường, thị trấn</w:t>
      </w:r>
      <w:r w:rsidRPr="006F4BB2">
        <w:rPr>
          <w:rFonts w:eastAsia="Times New Roman"/>
          <w:szCs w:val="28"/>
          <w:lang w:val="de-DE"/>
        </w:rPr>
        <w:t>, Nxb Tư pháp.</w:t>
      </w:r>
    </w:p>
    <w:p w:rsidR="00B04D29" w:rsidRPr="006F4BB2" w:rsidRDefault="00B04D29" w:rsidP="00B04D29">
      <w:pPr>
        <w:widowControl w:val="0"/>
        <w:spacing w:line="324" w:lineRule="auto"/>
        <w:ind w:firstLine="720"/>
        <w:jc w:val="both"/>
        <w:rPr>
          <w:rFonts w:eastAsia="Times New Roman"/>
          <w:b/>
          <w:szCs w:val="28"/>
          <w:lang w:val="de-DE"/>
        </w:rPr>
      </w:pPr>
      <w:r w:rsidRPr="006F4BB2">
        <w:rPr>
          <w:rFonts w:eastAsia="Times New Roman"/>
          <w:szCs w:val="28"/>
          <w:lang w:val="de-DE"/>
        </w:rPr>
        <w:t xml:space="preserve">- Vụ Tổ chức cán bộ, Bộ Tư pháp (2011), </w:t>
      </w:r>
      <w:r w:rsidRPr="006F4BB2">
        <w:rPr>
          <w:rFonts w:eastAsia="Times New Roman"/>
          <w:i/>
          <w:szCs w:val="28"/>
          <w:lang w:val="de-DE"/>
        </w:rPr>
        <w:t>Tài liệu bồi dưỡng nghiệp vụ tư pháp huyện, quận, thị xã, thành phố thuộc tỉnh</w:t>
      </w:r>
      <w:r w:rsidRPr="006F4BB2">
        <w:rPr>
          <w:rFonts w:eastAsia="Times New Roman"/>
          <w:szCs w:val="28"/>
          <w:lang w:val="de-DE"/>
        </w:rPr>
        <w:t>, Nxb Tư pháp.</w:t>
      </w:r>
    </w:p>
    <w:p w:rsidR="00B04D29" w:rsidRPr="006F4BB2" w:rsidRDefault="00B04D29" w:rsidP="00B04D29">
      <w:pPr>
        <w:widowControl w:val="0"/>
        <w:tabs>
          <w:tab w:val="left" w:pos="3420"/>
        </w:tabs>
        <w:spacing w:line="324" w:lineRule="auto"/>
        <w:ind w:firstLine="720"/>
        <w:jc w:val="both"/>
        <w:rPr>
          <w:rFonts w:eastAsia="+mn-ea"/>
          <w:szCs w:val="28"/>
          <w:lang w:val="de-DE"/>
        </w:rPr>
      </w:pPr>
      <w:r w:rsidRPr="006F4BB2">
        <w:rPr>
          <w:rFonts w:eastAsia="+mn-ea"/>
          <w:szCs w:val="28"/>
          <w:lang w:val="de-DE"/>
        </w:rPr>
        <w:t>- Nghị định số 75/2000/NĐ-CP ngày 08/12/2000 của Chính phủ về công chứng, chứng thực. (hết hiệu lực)</w:t>
      </w:r>
    </w:p>
    <w:p w:rsidR="00B04D29" w:rsidRPr="006F4BB2" w:rsidRDefault="00B04D29" w:rsidP="00B04D29">
      <w:pPr>
        <w:widowControl w:val="0"/>
        <w:tabs>
          <w:tab w:val="left" w:pos="3420"/>
        </w:tabs>
        <w:spacing w:line="324" w:lineRule="auto"/>
        <w:ind w:firstLine="720"/>
        <w:jc w:val="both"/>
        <w:rPr>
          <w:rFonts w:eastAsia="Times New Roman"/>
          <w:szCs w:val="28"/>
          <w:lang w:val="de-DE"/>
        </w:rPr>
      </w:pPr>
      <w:r w:rsidRPr="006F4BB2">
        <w:rPr>
          <w:rFonts w:eastAsia="+mn-ea"/>
          <w:szCs w:val="28"/>
          <w:lang w:val="de-DE"/>
        </w:rPr>
        <w:t>- Nghị định số 79/2007/NĐ-CP ngày 18/5/2007 của Chính phủ về cấp bản sao từ sổ gốc, chứng thực bản sao từ bản chính, chứng thực chữ ký. (hết hiệu lực)</w:t>
      </w:r>
    </w:p>
    <w:p w:rsidR="00B04D29" w:rsidRPr="006F4BB2" w:rsidRDefault="00B04D29" w:rsidP="00B04D29">
      <w:pPr>
        <w:widowControl w:val="0"/>
        <w:shd w:val="clear" w:color="auto" w:fill="FFFFFF"/>
        <w:spacing w:line="324" w:lineRule="auto"/>
        <w:ind w:firstLine="540"/>
        <w:jc w:val="both"/>
        <w:rPr>
          <w:rFonts w:eastAsia="Times New Roman"/>
          <w:szCs w:val="28"/>
          <w:lang w:val="de-DE"/>
        </w:rPr>
      </w:pPr>
      <w:r w:rsidRPr="006F4BB2">
        <w:rPr>
          <w:rFonts w:eastAsia="Times New Roman"/>
          <w:b/>
          <w:szCs w:val="28"/>
          <w:lang w:val="vi-VN"/>
        </w:rPr>
        <w:t>5. Ghi chú và giải thích (nếu có):</w:t>
      </w:r>
      <w:r w:rsidRPr="006F4BB2">
        <w:rPr>
          <w:rFonts w:eastAsia="Times New Roman"/>
          <w:szCs w:val="28"/>
          <w:lang w:val="de-DE"/>
        </w:rPr>
        <w:t xml:space="preserve"> không </w:t>
      </w:r>
    </w:p>
    <w:p w:rsidR="00B04D29" w:rsidRPr="006F4BB2" w:rsidRDefault="00B04D29" w:rsidP="00B04D29">
      <w:pPr>
        <w:widowControl w:val="0"/>
        <w:spacing w:line="324" w:lineRule="auto"/>
        <w:ind w:firstLine="540"/>
        <w:jc w:val="both"/>
        <w:rPr>
          <w:rFonts w:eastAsia="Times New Roman"/>
          <w:szCs w:val="28"/>
          <w:lang w:val="de-DE"/>
        </w:rPr>
      </w:pPr>
    </w:p>
    <w:p w:rsidR="00D60AB6" w:rsidRPr="00B04D29" w:rsidRDefault="00B04D29" w:rsidP="00B04D29">
      <w:r w:rsidRPr="006F4BB2">
        <w:rPr>
          <w:lang w:val="sv-SE"/>
        </w:rPr>
        <w:br w:type="page"/>
      </w:r>
    </w:p>
    <w:sectPr w:rsidR="00D60AB6" w:rsidRPr="00B04D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n-e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07A"/>
    <w:rsid w:val="00B04D29"/>
    <w:rsid w:val="00D60AB6"/>
    <w:rsid w:val="00DB50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63FA7"/>
  <w15:docId w15:val="{6C4E4928-9642-4246-BC9E-1A87C3FDF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07A"/>
    <w:pPr>
      <w:spacing w:after="0" w:line="360" w:lineRule="auto"/>
    </w:pPr>
    <w:rPr>
      <w:rFonts w:ascii="Times New Roman" w:eastAsia="Calibri" w:hAnsi="Times New Roman" w:cs="Times New Roman"/>
      <w:sz w:val="28"/>
    </w:rPr>
  </w:style>
  <w:style w:type="paragraph" w:styleId="Heading1">
    <w:name w:val="heading 1"/>
    <w:basedOn w:val="Normal"/>
    <w:next w:val="Normal"/>
    <w:link w:val="Heading1Char"/>
    <w:uiPriority w:val="9"/>
    <w:qFormat/>
    <w:rsid w:val="00DB507A"/>
    <w:pPr>
      <w:keepNext/>
      <w:ind w:firstLine="720"/>
      <w:outlineLvl w:val="0"/>
    </w:pPr>
    <w:rPr>
      <w:rFonts w:eastAsia="Times New Roman"/>
      <w:b/>
      <w:bCs/>
      <w:kern w:val="32"/>
      <w:szCs w:val="32"/>
      <w:lang w:val="vi-VN"/>
    </w:rPr>
  </w:style>
  <w:style w:type="paragraph" w:styleId="Heading2">
    <w:name w:val="heading 2"/>
    <w:basedOn w:val="Normal"/>
    <w:next w:val="Normal"/>
    <w:link w:val="Heading2Char"/>
    <w:uiPriority w:val="9"/>
    <w:qFormat/>
    <w:rsid w:val="00DB507A"/>
    <w:pPr>
      <w:widowControl w:val="0"/>
      <w:ind w:firstLine="720"/>
      <w:outlineLvl w:val="1"/>
    </w:pPr>
    <w:rPr>
      <w:rFonts w:eastAsia="Times New Roman"/>
      <w:b/>
      <w:bCs/>
      <w:iCs/>
      <w:szCs w:val="28"/>
      <w:lang w:val="it-IT"/>
    </w:rPr>
  </w:style>
  <w:style w:type="paragraph" w:styleId="Heading3">
    <w:name w:val="heading 3"/>
    <w:basedOn w:val="Normal"/>
    <w:next w:val="Normal"/>
    <w:link w:val="Heading3Char"/>
    <w:uiPriority w:val="9"/>
    <w:qFormat/>
    <w:rsid w:val="00DB507A"/>
    <w:pPr>
      <w:keepNext/>
      <w:keepLines/>
      <w:tabs>
        <w:tab w:val="left" w:pos="1559"/>
      </w:tabs>
      <w:ind w:left="1559" w:hanging="567"/>
      <w:outlineLvl w:val="2"/>
    </w:pPr>
    <w:rPr>
      <w:rFonts w:eastAsia="Times New Roman"/>
      <w:bCs/>
      <w:szCs w:val="24"/>
      <w:lang w:val="vi-VN"/>
    </w:rPr>
  </w:style>
  <w:style w:type="paragraph" w:styleId="Heading4">
    <w:name w:val="heading 4"/>
    <w:basedOn w:val="Normal"/>
    <w:next w:val="Normal"/>
    <w:link w:val="Heading4Char"/>
    <w:uiPriority w:val="9"/>
    <w:qFormat/>
    <w:rsid w:val="00DB507A"/>
    <w:pPr>
      <w:keepNext/>
      <w:tabs>
        <w:tab w:val="left" w:pos="1985"/>
      </w:tabs>
      <w:ind w:left="1985" w:hanging="709"/>
      <w:outlineLvl w:val="3"/>
    </w:pPr>
    <w:rPr>
      <w:rFonts w:eastAsia="Times New Roman"/>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507A"/>
    <w:rPr>
      <w:rFonts w:ascii="Times New Roman" w:eastAsia="Times New Roman" w:hAnsi="Times New Roman" w:cs="Times New Roman"/>
      <w:b/>
      <w:bCs/>
      <w:kern w:val="32"/>
      <w:sz w:val="28"/>
      <w:szCs w:val="32"/>
      <w:lang w:val="vi-VN"/>
    </w:rPr>
  </w:style>
  <w:style w:type="character" w:customStyle="1" w:styleId="Heading2Char">
    <w:name w:val="Heading 2 Char"/>
    <w:basedOn w:val="DefaultParagraphFont"/>
    <w:link w:val="Heading2"/>
    <w:uiPriority w:val="9"/>
    <w:rsid w:val="00DB507A"/>
    <w:rPr>
      <w:rFonts w:ascii="Times New Roman" w:eastAsia="Times New Roman" w:hAnsi="Times New Roman" w:cs="Times New Roman"/>
      <w:b/>
      <w:bCs/>
      <w:iCs/>
      <w:sz w:val="28"/>
      <w:szCs w:val="28"/>
      <w:lang w:val="it-IT"/>
    </w:rPr>
  </w:style>
  <w:style w:type="character" w:customStyle="1" w:styleId="Heading3Char">
    <w:name w:val="Heading 3 Char"/>
    <w:basedOn w:val="DefaultParagraphFont"/>
    <w:link w:val="Heading3"/>
    <w:uiPriority w:val="9"/>
    <w:rsid w:val="00DB507A"/>
    <w:rPr>
      <w:rFonts w:ascii="Times New Roman" w:eastAsia="Times New Roman" w:hAnsi="Times New Roman" w:cs="Times New Roman"/>
      <w:bCs/>
      <w:sz w:val="28"/>
      <w:szCs w:val="24"/>
      <w:lang w:val="vi-VN"/>
    </w:rPr>
  </w:style>
  <w:style w:type="character" w:customStyle="1" w:styleId="Heading4Char">
    <w:name w:val="Heading 4 Char"/>
    <w:basedOn w:val="DefaultParagraphFont"/>
    <w:link w:val="Heading4"/>
    <w:uiPriority w:val="9"/>
    <w:rsid w:val="00DB507A"/>
    <w:rPr>
      <w:rFonts w:ascii="Times New Roman" w:eastAsia="Times New Roman" w:hAnsi="Times New Roman" w:cs="Times New Roman"/>
      <w:bCs/>
      <w:sz w:val="28"/>
      <w:szCs w:val="28"/>
    </w:rPr>
  </w:style>
  <w:style w:type="paragraph" w:customStyle="1" w:styleId="1">
    <w:name w:val="1"/>
    <w:basedOn w:val="Normal"/>
    <w:qFormat/>
    <w:rsid w:val="00DB507A"/>
    <w:pPr>
      <w:jc w:val="center"/>
    </w:pPr>
    <w:rPr>
      <w:rFonts w:eastAsia="SimSun"/>
      <w:b/>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thuvienphapluat.vn/van-ban/thue-phi-le-phi/thong-tu-lien-tich-158-2015-ttlt-btc-btp-quan-ly-le-phi-chung-thuc-ban-sao-chu-ky-hop-dong-giao-dich-293386.aspx" TargetMode="External"/><Relationship Id="rId4" Type="http://schemas.openxmlformats.org/officeDocument/2006/relationships/hyperlink" Target="http://thuvienphapluat.vn/phap-luat/tim-van-ban.aspx?keyword=110/2013/N%C4%90-C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2834</Words>
  <Characters>16157</Characters>
  <Application>Microsoft Office Word</Application>
  <DocSecurity>0</DocSecurity>
  <Lines>134</Lines>
  <Paragraphs>37</Paragraphs>
  <ScaleCrop>false</ScaleCrop>
  <Company/>
  <LinksUpToDate>false</LinksUpToDate>
  <CharactersWithSpaces>18954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2022-05-23T14:09:00Z</dcterms:created>
  <dcterms:modified xsi:type="dcterms:W3CDTF">2024-10-04T03:33:00Z</dcterms:modified>
</cp:coreProperties>
</file>